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1638C8" w:rsidRDefault="008E6607" w:rsidP="00710F98">
      <w:pPr>
        <w:pStyle w:val="Heading1"/>
        <w:spacing w:before="120"/>
      </w:pPr>
      <w:r w:rsidRPr="001638C8">
        <w:t>Lesson Element</w:t>
      </w:r>
    </w:p>
    <w:p w:rsidR="008E6607" w:rsidRPr="00351C83" w:rsidRDefault="00710F98" w:rsidP="001638C8">
      <w:pPr>
        <w:pStyle w:val="Heading1"/>
      </w:pPr>
      <w:r>
        <w:t>Film Music</w:t>
      </w:r>
    </w:p>
    <w:p w:rsidR="00D21C92" w:rsidRDefault="00D21C92" w:rsidP="00D21C92">
      <w:pPr>
        <w:pStyle w:val="Heading2"/>
      </w:pPr>
      <w:r>
        <w:t xml:space="preserve">Instructions and answers </w:t>
      </w:r>
      <w:r w:rsidR="008E6607">
        <w:t>for teachers</w:t>
      </w:r>
    </w:p>
    <w:p w:rsidR="00D21C92" w:rsidRDefault="00D21C92" w:rsidP="00D21C92"/>
    <w:p w:rsidR="008E6607" w:rsidRDefault="008E6607" w:rsidP="00D21C92">
      <w:r>
        <w:t xml:space="preserve">These instructions cover the student activity section which can be found on </w:t>
      </w:r>
      <w:hyperlink w:anchor="_Worksheet_1_–" w:history="1">
        <w:r w:rsidRPr="009C18A0">
          <w:rPr>
            <w:rStyle w:val="Hyperlink"/>
          </w:rPr>
          <w:t xml:space="preserve">page </w:t>
        </w:r>
        <w:r w:rsidR="009C18A0" w:rsidRPr="009C18A0">
          <w:rPr>
            <w:rStyle w:val="Hyperlink"/>
          </w:rPr>
          <w:t>6</w:t>
        </w:r>
      </w:hyperlink>
      <w:r>
        <w:t xml:space="preserve">. This Lesson </w:t>
      </w:r>
      <w:r w:rsidR="000805C5">
        <w:t>E</w:t>
      </w:r>
      <w:r>
        <w:t xml:space="preserve">lement supports OCR </w:t>
      </w:r>
      <w:r w:rsidR="001638C8">
        <w:t>GCSE (9-1) Music</w:t>
      </w:r>
      <w:r>
        <w:t>.</w:t>
      </w:r>
    </w:p>
    <w:p w:rsidR="008E6607" w:rsidRPr="008E6607" w:rsidRDefault="008E6607" w:rsidP="008E6607">
      <w:pPr>
        <w:spacing w:after="200"/>
      </w:pPr>
      <w:r w:rsidRPr="008E6607">
        <w:rPr>
          <w:b/>
        </w:rPr>
        <w:t>When distributing the activity section to the students either as a printed copy or as a Word file you will need to remove the teacher instructions section.</w:t>
      </w:r>
    </w:p>
    <w:p w:rsidR="008E6607" w:rsidRPr="001638C8" w:rsidRDefault="008E6607" w:rsidP="001638C8">
      <w:pPr>
        <w:pStyle w:val="Heading3"/>
      </w:pPr>
      <w:r w:rsidRPr="001638C8">
        <w:t>Introd</w:t>
      </w:r>
      <w:r w:rsidR="009A1DF5">
        <w:softHyphen/>
      </w:r>
      <w:r w:rsidR="009A1DF5">
        <w:softHyphen/>
      </w:r>
      <w:r w:rsidRPr="001638C8">
        <w:t>uction</w:t>
      </w:r>
      <w:r w:rsidR="00540331">
        <w:t xml:space="preserve"> to the task</w:t>
      </w:r>
    </w:p>
    <w:p w:rsidR="00710F98" w:rsidRPr="00FA092C" w:rsidRDefault="00710F98" w:rsidP="00710F98">
      <w:pPr>
        <w:pStyle w:val="Heading4"/>
        <w:spacing w:before="0"/>
      </w:pPr>
      <w:r w:rsidRPr="00FA092C">
        <w:t>Summary and background</w:t>
      </w:r>
    </w:p>
    <w:p w:rsidR="00710F98" w:rsidRPr="00FA092C" w:rsidRDefault="00710F98" w:rsidP="00710F98">
      <w:pPr>
        <w:rPr>
          <w:rFonts w:cs="Arial"/>
          <w:color w:val="000000"/>
        </w:rPr>
      </w:pPr>
      <w:r w:rsidRPr="00FA092C">
        <w:rPr>
          <w:rFonts w:cs="Arial"/>
          <w:color w:val="000000"/>
        </w:rPr>
        <w:t>Music plays such an important role in films. Learners should be made aware that composers of film scores create music to support and enhance the story, action, characters or emotion of the film. An appreciation of its importance can promote cultural development and a lifelong love of film music.</w:t>
      </w:r>
    </w:p>
    <w:p w:rsidR="00710F98" w:rsidRPr="00FA092C" w:rsidRDefault="00710F98" w:rsidP="00710F98">
      <w:pPr>
        <w:rPr>
          <w:rFonts w:cs="Arial"/>
          <w:color w:val="000000"/>
        </w:rPr>
      </w:pPr>
      <w:r w:rsidRPr="00FA092C">
        <w:rPr>
          <w:rFonts w:cs="Arial"/>
          <w:color w:val="000000"/>
        </w:rPr>
        <w:t xml:space="preserve">Classroom activities must encompass the key three areas within music teaching of </w:t>
      </w:r>
      <w:r w:rsidRPr="00FA092C">
        <w:rPr>
          <w:rFonts w:cs="Arial"/>
          <w:b/>
          <w:color w:val="000000"/>
        </w:rPr>
        <w:t>Listening</w:t>
      </w:r>
      <w:r w:rsidRPr="00FA092C">
        <w:rPr>
          <w:rFonts w:cs="Arial"/>
          <w:color w:val="000000"/>
        </w:rPr>
        <w:t xml:space="preserve">, </w:t>
      </w:r>
      <w:r w:rsidRPr="00FA092C">
        <w:rPr>
          <w:rFonts w:cs="Arial"/>
          <w:b/>
          <w:color w:val="000000"/>
        </w:rPr>
        <w:t>Composing</w:t>
      </w:r>
      <w:r w:rsidRPr="00FA092C">
        <w:rPr>
          <w:rFonts w:cs="Arial"/>
          <w:color w:val="000000"/>
        </w:rPr>
        <w:t xml:space="preserve"> and </w:t>
      </w:r>
      <w:r w:rsidRPr="00FA092C">
        <w:rPr>
          <w:rFonts w:cs="Arial"/>
          <w:b/>
          <w:color w:val="000000"/>
        </w:rPr>
        <w:t>Performing</w:t>
      </w:r>
      <w:r w:rsidRPr="00FA092C">
        <w:rPr>
          <w:rFonts w:cs="Arial"/>
          <w:color w:val="000000"/>
        </w:rPr>
        <w:t>. It is also important that learners have the opportunity to appraise their work and that of others, developing and demonstrating an understanding of the musical elements that are used within the film score.</w:t>
      </w:r>
    </w:p>
    <w:p w:rsidR="00710F98" w:rsidRDefault="00710F98" w:rsidP="00710F98">
      <w:pPr>
        <w:rPr>
          <w:rFonts w:cs="Arial"/>
          <w:color w:val="000000"/>
        </w:rPr>
      </w:pPr>
      <w:r w:rsidRPr="00FA092C">
        <w:rPr>
          <w:rFonts w:cs="Arial"/>
          <w:color w:val="000000"/>
        </w:rPr>
        <w:t xml:space="preserve">Learners will have the opportunity to </w:t>
      </w:r>
      <w:r w:rsidRPr="00FA092C">
        <w:rPr>
          <w:rFonts w:cs="Arial"/>
          <w:b/>
          <w:color w:val="000000"/>
        </w:rPr>
        <w:t>listen</w:t>
      </w:r>
      <w:r w:rsidRPr="00FA092C">
        <w:rPr>
          <w:rFonts w:cs="Arial"/>
          <w:color w:val="000000"/>
        </w:rPr>
        <w:t xml:space="preserve"> to music that has been specifically composed for a selection of film genres and to begin to understand how the music supports the action taking place. Following on from that, learners will have the opportunity to </w:t>
      </w:r>
      <w:r w:rsidRPr="00FA092C">
        <w:rPr>
          <w:rFonts w:cs="Arial"/>
          <w:b/>
          <w:color w:val="000000"/>
        </w:rPr>
        <w:t>compose</w:t>
      </w:r>
      <w:r w:rsidRPr="00FA092C">
        <w:rPr>
          <w:rFonts w:cs="Arial"/>
          <w:color w:val="000000"/>
        </w:rPr>
        <w:t xml:space="preserve"> music for a given film clip or one of their choosing. Finally, learners will </w:t>
      </w:r>
      <w:r w:rsidRPr="00FA092C">
        <w:rPr>
          <w:rFonts w:cs="Arial"/>
          <w:b/>
          <w:color w:val="000000"/>
        </w:rPr>
        <w:t>perform</w:t>
      </w:r>
      <w:r w:rsidRPr="00FA092C">
        <w:rPr>
          <w:rFonts w:cs="Arial"/>
          <w:color w:val="000000"/>
        </w:rPr>
        <w:t xml:space="preserve"> their compositions and appraise their work and that of other learners.</w:t>
      </w:r>
    </w:p>
    <w:p w:rsidR="00710F98" w:rsidRDefault="00710F98" w:rsidP="00710F98">
      <w:pPr>
        <w:pStyle w:val="Heading4"/>
      </w:pPr>
      <w:r>
        <w:t>Learner misconceptions</w:t>
      </w:r>
    </w:p>
    <w:p w:rsidR="00710F98" w:rsidRDefault="00710F98" w:rsidP="00710F98">
      <w:r>
        <w:t xml:space="preserve">Learners should be clear of the difference between music that has been specifically composed for a film as opposed to using a piece of music IN a film. </w:t>
      </w:r>
    </w:p>
    <w:p w:rsidR="00F447AA" w:rsidRDefault="00710F98" w:rsidP="00710F98">
      <w:pPr>
        <w:tabs>
          <w:tab w:val="left" w:pos="1276"/>
        </w:tabs>
      </w:pPr>
      <w:r w:rsidRPr="00FA092C">
        <w:rPr>
          <w:b/>
        </w:rPr>
        <w:t>EXAMPLE</w:t>
      </w:r>
      <w:r>
        <w:t xml:space="preserve">: </w:t>
      </w:r>
      <w:r>
        <w:tab/>
      </w:r>
      <w:r w:rsidR="009C18A0">
        <w:t xml:space="preserve">Samuel Barber’s ‘Adagio for Strings’ which has been used in ‘The Elephant Man’ and </w:t>
      </w:r>
      <w:r w:rsidR="009C18A0">
        <w:tab/>
        <w:t>‘Platoon’.</w:t>
      </w:r>
    </w:p>
    <w:p w:rsidR="00710F98" w:rsidRDefault="00710F98" w:rsidP="009C18A0">
      <w:pPr>
        <w:tabs>
          <w:tab w:val="left" w:pos="1276"/>
        </w:tabs>
        <w:ind w:left="1275" w:hanging="1275"/>
        <w:sectPr w:rsidR="00710F98" w:rsidSect="00710F98">
          <w:headerReference w:type="default" r:id="rId9"/>
          <w:footerReference w:type="default" r:id="rId10"/>
          <w:pgSz w:w="11906" w:h="16838"/>
          <w:pgMar w:top="269" w:right="1274" w:bottom="1440" w:left="993" w:header="285" w:footer="680" w:gutter="0"/>
          <w:cols w:space="708"/>
          <w:docGrid w:linePitch="360"/>
        </w:sectPr>
      </w:pPr>
      <w:r w:rsidRPr="00FA092C">
        <w:rPr>
          <w:b/>
        </w:rPr>
        <w:t>EXAMPLE</w:t>
      </w:r>
      <w:r>
        <w:t xml:space="preserve">: </w:t>
      </w:r>
      <w:r>
        <w:tab/>
      </w:r>
      <w:r w:rsidRPr="00FA092C">
        <w:rPr>
          <w:lang w:val="it-IT"/>
        </w:rPr>
        <w:t>Albinoni’s</w:t>
      </w:r>
      <w:r>
        <w:t xml:space="preserve"> ‘Adagio for Strings’ which has been used in the film ‘Gallipoli’ (a good </w:t>
      </w:r>
      <w:proofErr w:type="gramStart"/>
      <w:r>
        <w:t>example</w:t>
      </w:r>
      <w:proofErr w:type="gramEnd"/>
      <w:r>
        <w:t xml:space="preserve"> of music that does NOT fit the action).</w:t>
      </w:r>
    </w:p>
    <w:p w:rsidR="00710F98" w:rsidRDefault="00710F98" w:rsidP="00710F98">
      <w:pPr>
        <w:pStyle w:val="Heading1"/>
        <w:spacing w:before="120"/>
      </w:pPr>
      <w:r>
        <w:lastRenderedPageBreak/>
        <w:t>Teacher instructions</w:t>
      </w:r>
    </w:p>
    <w:p w:rsidR="00710F98" w:rsidRPr="00FA092C" w:rsidRDefault="00710F98" w:rsidP="00710F98">
      <w:pPr>
        <w:pStyle w:val="Heading3"/>
      </w:pPr>
      <w:r>
        <w:t>The activity</w:t>
      </w:r>
    </w:p>
    <w:p w:rsidR="00710F98" w:rsidRDefault="00710F98" w:rsidP="00710F98">
      <w:pPr>
        <w:tabs>
          <w:tab w:val="left" w:pos="3079"/>
        </w:tabs>
        <w:spacing w:before="120" w:after="120"/>
      </w:pPr>
      <w:r>
        <w:t>The aim of this lesson is to provide an activity that will introduce learners to:</w:t>
      </w:r>
    </w:p>
    <w:p w:rsidR="00710F98" w:rsidRPr="00FA092C" w:rsidRDefault="00710F98" w:rsidP="00710F98">
      <w:pPr>
        <w:numPr>
          <w:ilvl w:val="0"/>
          <w:numId w:val="3"/>
        </w:numPr>
        <w:spacing w:before="120" w:after="120" w:line="360" w:lineRule="auto"/>
        <w:ind w:left="567" w:hanging="567"/>
        <w:rPr>
          <w:b/>
        </w:rPr>
      </w:pPr>
      <w:r w:rsidRPr="00FA092C">
        <w:rPr>
          <w:b/>
        </w:rPr>
        <w:t>A variety of composers of film music.</w:t>
      </w:r>
    </w:p>
    <w:p w:rsidR="00710F98" w:rsidRPr="00FA092C" w:rsidRDefault="00710F98" w:rsidP="00710F98">
      <w:pPr>
        <w:numPr>
          <w:ilvl w:val="0"/>
          <w:numId w:val="3"/>
        </w:numPr>
        <w:spacing w:before="120" w:after="120" w:line="360" w:lineRule="auto"/>
        <w:ind w:left="567" w:hanging="567"/>
        <w:rPr>
          <w:b/>
        </w:rPr>
      </w:pPr>
      <w:r w:rsidRPr="00FA092C">
        <w:rPr>
          <w:b/>
        </w:rPr>
        <w:t>Develop an understanding of how music can create ‘pictures’</w:t>
      </w:r>
      <w:r>
        <w:rPr>
          <w:b/>
        </w:rPr>
        <w:t>.</w:t>
      </w:r>
    </w:p>
    <w:p w:rsidR="00710F98" w:rsidRPr="00FA092C" w:rsidRDefault="00710F98" w:rsidP="00710F98">
      <w:pPr>
        <w:numPr>
          <w:ilvl w:val="0"/>
          <w:numId w:val="3"/>
        </w:numPr>
        <w:spacing w:before="120" w:after="120" w:line="360" w:lineRule="auto"/>
        <w:ind w:left="567" w:hanging="567"/>
        <w:rPr>
          <w:b/>
        </w:rPr>
      </w:pPr>
      <w:r w:rsidRPr="00FA092C">
        <w:rPr>
          <w:b/>
        </w:rPr>
        <w:t>How composers use music dramatically and expressively to convey action and emotion on the screen.</w:t>
      </w:r>
    </w:p>
    <w:p w:rsidR="00710F98" w:rsidRDefault="00710F98" w:rsidP="00710F98">
      <w:pPr>
        <w:tabs>
          <w:tab w:val="left" w:pos="3079"/>
        </w:tabs>
        <w:spacing w:before="120" w:after="120"/>
      </w:pPr>
      <w:r>
        <w:t>(The material within this activity could be used for three to four consecutive lessons on film music.)</w:t>
      </w:r>
    </w:p>
    <w:p w:rsidR="00710F98" w:rsidRDefault="00710F98" w:rsidP="00710F98">
      <w:pPr>
        <w:pStyle w:val="Heading3"/>
      </w:pPr>
      <w:r>
        <w:t xml:space="preserve">Listening </w:t>
      </w:r>
      <w:r w:rsidR="00BF7E43">
        <w:t>a</w:t>
      </w:r>
      <w:r>
        <w:t>ctivity</w:t>
      </w:r>
    </w:p>
    <w:p w:rsidR="00710F98" w:rsidRPr="00FA092C" w:rsidRDefault="00710F98" w:rsidP="00710F98">
      <w:pPr>
        <w:rPr>
          <w:i/>
        </w:rPr>
      </w:pPr>
      <w:r w:rsidRPr="00FA092C">
        <w:rPr>
          <w:i/>
        </w:rPr>
        <w:t>(Use Learner Worksheet 1)</w:t>
      </w:r>
    </w:p>
    <w:p w:rsidR="00710F98" w:rsidRDefault="00710F98" w:rsidP="00710F98">
      <w:r>
        <w:t>Four extracts of music that have been specifically composed for a film are played.</w:t>
      </w:r>
    </w:p>
    <w:p w:rsidR="00710F98" w:rsidRPr="00FA092C" w:rsidRDefault="00710F98" w:rsidP="00710F98">
      <w:pPr>
        <w:numPr>
          <w:ilvl w:val="0"/>
          <w:numId w:val="4"/>
        </w:numPr>
        <w:spacing w:after="0" w:line="360" w:lineRule="auto"/>
        <w:ind w:left="567" w:hanging="567"/>
        <w:rPr>
          <w:b/>
        </w:rPr>
      </w:pPr>
      <w:r w:rsidRPr="00FA092C">
        <w:rPr>
          <w:b/>
        </w:rPr>
        <w:t xml:space="preserve">Battle at </w:t>
      </w:r>
      <w:proofErr w:type="spellStart"/>
      <w:r w:rsidRPr="00FA092C">
        <w:rPr>
          <w:b/>
        </w:rPr>
        <w:t>Aslan’s</w:t>
      </w:r>
      <w:proofErr w:type="spellEnd"/>
      <w:r w:rsidRPr="00FA092C">
        <w:rPr>
          <w:b/>
        </w:rPr>
        <w:t xml:space="preserve"> </w:t>
      </w:r>
      <w:proofErr w:type="gramStart"/>
      <w:r w:rsidRPr="00FA092C">
        <w:rPr>
          <w:b/>
        </w:rPr>
        <w:t>How</w:t>
      </w:r>
      <w:proofErr w:type="gramEnd"/>
      <w:r w:rsidRPr="00FA092C">
        <w:rPr>
          <w:b/>
        </w:rPr>
        <w:t xml:space="preserve"> – by Harry </w:t>
      </w:r>
      <w:proofErr w:type="spellStart"/>
      <w:r w:rsidRPr="00FA092C">
        <w:rPr>
          <w:b/>
        </w:rPr>
        <w:t>Gregson</w:t>
      </w:r>
      <w:proofErr w:type="spellEnd"/>
      <w:r w:rsidRPr="00FA092C">
        <w:rPr>
          <w:b/>
        </w:rPr>
        <w:t>-Williams. The Chronicles of Narnia: Prince Caspian  (Original Soundtrack) TIME: 0:56-1:20</w:t>
      </w:r>
    </w:p>
    <w:p w:rsidR="00710F98" w:rsidRPr="00FA092C" w:rsidRDefault="00710F98" w:rsidP="00710F98">
      <w:pPr>
        <w:numPr>
          <w:ilvl w:val="0"/>
          <w:numId w:val="4"/>
        </w:numPr>
        <w:spacing w:after="0" w:line="360" w:lineRule="auto"/>
        <w:ind w:left="567" w:hanging="567"/>
        <w:rPr>
          <w:b/>
        </w:rPr>
      </w:pPr>
      <w:r w:rsidRPr="00FA092C">
        <w:rPr>
          <w:b/>
        </w:rPr>
        <w:t xml:space="preserve">Yes! – </w:t>
      </w:r>
      <w:proofErr w:type="gramStart"/>
      <w:r w:rsidRPr="00FA092C">
        <w:rPr>
          <w:b/>
        </w:rPr>
        <w:t>by</w:t>
      </w:r>
      <w:proofErr w:type="gramEnd"/>
      <w:r w:rsidRPr="00FA092C">
        <w:rPr>
          <w:b/>
        </w:rPr>
        <w:t xml:space="preserve"> Dario </w:t>
      </w:r>
      <w:r w:rsidRPr="00FA092C">
        <w:rPr>
          <w:b/>
          <w:lang w:val="it-IT"/>
        </w:rPr>
        <w:t>Marianelli</w:t>
      </w:r>
      <w:r w:rsidRPr="00FA092C">
        <w:rPr>
          <w:b/>
        </w:rPr>
        <w:t>. Jane Eyre (Original Motion Picture Soundtrack) TIME: 0:00-1:20</w:t>
      </w:r>
    </w:p>
    <w:p w:rsidR="00710F98" w:rsidRPr="00FA092C" w:rsidRDefault="00710F98" w:rsidP="00710F98">
      <w:pPr>
        <w:numPr>
          <w:ilvl w:val="0"/>
          <w:numId w:val="4"/>
        </w:numPr>
        <w:spacing w:after="0" w:line="360" w:lineRule="auto"/>
        <w:ind w:left="567" w:hanging="567"/>
        <w:rPr>
          <w:b/>
        </w:rPr>
      </w:pPr>
      <w:r w:rsidRPr="00FA092C">
        <w:rPr>
          <w:b/>
        </w:rPr>
        <w:t>Jaws – by John Williams. Main title and first victim (The Collector’s Edition Soundtrack) TIME: 1:10-2:21</w:t>
      </w:r>
    </w:p>
    <w:p w:rsidR="00710F98" w:rsidRPr="00FA092C" w:rsidRDefault="00710F98" w:rsidP="00710F98">
      <w:pPr>
        <w:numPr>
          <w:ilvl w:val="0"/>
          <w:numId w:val="4"/>
        </w:numPr>
        <w:spacing w:after="0" w:line="360" w:lineRule="auto"/>
        <w:ind w:left="567" w:hanging="567"/>
        <w:rPr>
          <w:b/>
        </w:rPr>
      </w:pPr>
      <w:r w:rsidRPr="00FA092C">
        <w:rPr>
          <w:b/>
        </w:rPr>
        <w:t>Concerning Hobbits – by Howard Shore. The Lord of the Rings: The Fellowship of the Rings (Original Motion Picture Soundtrack) TIME: 0:00-1:02</w:t>
      </w:r>
    </w:p>
    <w:p w:rsidR="00710F98" w:rsidRDefault="00710F98" w:rsidP="00710F98"/>
    <w:p w:rsidR="00710F98" w:rsidRPr="00FA092C" w:rsidRDefault="00710F98" w:rsidP="00710F98">
      <w:r>
        <w:t>Discussion of the extracts can then take place, followed by showing the actual film clips and comparing learner’s answers. (</w:t>
      </w:r>
      <w:r w:rsidRPr="00FA092C">
        <w:rPr>
          <w:b/>
        </w:rPr>
        <w:t>Film clip details are given in Resource preparation below</w:t>
      </w:r>
      <w:r>
        <w:t>.)</w:t>
      </w:r>
    </w:p>
    <w:p w:rsidR="00710F98" w:rsidRDefault="00BF7E43" w:rsidP="00710F98">
      <w:pPr>
        <w:pStyle w:val="Heading3"/>
      </w:pPr>
      <w:r>
        <w:t>Composing a</w:t>
      </w:r>
      <w:r w:rsidR="00710F98">
        <w:t>ctivity</w:t>
      </w:r>
    </w:p>
    <w:p w:rsidR="00710F98" w:rsidRPr="00FA092C" w:rsidRDefault="00710F98" w:rsidP="00710F98">
      <w:r w:rsidRPr="00FA092C">
        <w:t>Learners are then put into groups to begin working on a soundtrack to a given film clip (</w:t>
      </w:r>
      <w:r w:rsidRPr="00FA092C">
        <w:rPr>
          <w:b/>
        </w:rPr>
        <w:t>King Kong 2005</w:t>
      </w:r>
      <w:r>
        <w:rPr>
          <w:b/>
        </w:rPr>
        <w:t xml:space="preserve"> </w:t>
      </w:r>
      <w:r w:rsidRPr="00FA092C">
        <w:rPr>
          <w:b/>
        </w:rPr>
        <w:t>-</w:t>
      </w:r>
      <w:r>
        <w:rPr>
          <w:b/>
        </w:rPr>
        <w:t xml:space="preserve"> </w:t>
      </w:r>
      <w:r w:rsidRPr="00FA092C">
        <w:rPr>
          <w:b/>
        </w:rPr>
        <w:t>details given in resource preparation</w:t>
      </w:r>
      <w:r w:rsidRPr="00FA092C">
        <w:t xml:space="preserve">). Alternatively, learners may choose their own film clip lasting approximately </w:t>
      </w:r>
      <w:r>
        <w:t>two</w:t>
      </w:r>
      <w:r w:rsidRPr="00FA092C">
        <w:t xml:space="preserve"> minutes.</w:t>
      </w:r>
    </w:p>
    <w:p w:rsidR="00710F98" w:rsidRDefault="00710F98" w:rsidP="00710F98">
      <w:r w:rsidRPr="00FA092C">
        <w:t>Learners use</w:t>
      </w:r>
      <w:r w:rsidRPr="00FA092C">
        <w:rPr>
          <w:b/>
        </w:rPr>
        <w:t xml:space="preserve"> Learner Worksheet 2 </w:t>
      </w:r>
      <w:r w:rsidRPr="00FA092C">
        <w:t>for ideas and details of their composition.</w:t>
      </w:r>
    </w:p>
    <w:p w:rsidR="00710F98" w:rsidRDefault="00710F98" w:rsidP="00710F98"/>
    <w:p w:rsidR="00710F98" w:rsidRDefault="00BF7E43" w:rsidP="00710F98">
      <w:pPr>
        <w:pStyle w:val="Heading3"/>
      </w:pPr>
      <w:r>
        <w:lastRenderedPageBreak/>
        <w:t>Performing a</w:t>
      </w:r>
      <w:r w:rsidR="00710F98">
        <w:t>ctivity</w:t>
      </w:r>
    </w:p>
    <w:p w:rsidR="00710F98" w:rsidRDefault="00710F98" w:rsidP="00710F98">
      <w:r>
        <w:t xml:space="preserve">Learners perform their compositions in groups to each other. Details of their compositions are recorded on </w:t>
      </w:r>
      <w:r w:rsidRPr="00FA092C">
        <w:rPr>
          <w:b/>
        </w:rPr>
        <w:t>Learner Worksheet 2 part 1</w:t>
      </w:r>
      <w:r>
        <w:t>.</w:t>
      </w:r>
    </w:p>
    <w:p w:rsidR="00710F98" w:rsidRDefault="00710F98" w:rsidP="00710F98">
      <w:r>
        <w:t xml:space="preserve">Discussion can follow on each group’s piece and </w:t>
      </w:r>
      <w:r w:rsidRPr="00FA092C">
        <w:rPr>
          <w:b/>
        </w:rPr>
        <w:t>Learner Worksheet 2 part 2</w:t>
      </w:r>
      <w:r>
        <w:t xml:space="preserve"> can be completed to appraise each piece of work.</w:t>
      </w:r>
    </w:p>
    <w:p w:rsidR="00710F98" w:rsidRDefault="00710F98" w:rsidP="00710F98">
      <w:r>
        <w:t>At the end of the activity, the original soundtrack to the King Kong clip can be played with the film clip (</w:t>
      </w:r>
      <w:r w:rsidRPr="00FA092C">
        <w:rPr>
          <w:b/>
        </w:rPr>
        <w:t>details are given in Resource preparation</w:t>
      </w:r>
      <w:r>
        <w:t>).</w:t>
      </w:r>
    </w:p>
    <w:p w:rsidR="00710F98" w:rsidRDefault="00710F98" w:rsidP="00710F98">
      <w:pPr>
        <w:pStyle w:val="Heading3"/>
      </w:pPr>
      <w:r>
        <w:t>Resource preparation</w:t>
      </w:r>
    </w:p>
    <w:p w:rsidR="00710F98" w:rsidRDefault="00710F98" w:rsidP="00710F98">
      <w:r>
        <w:t>Teachers need to be aware and sensitive to the fact that some learners may have little experience of films and especially of the music that supports them. There is a wealth of film/video game music of really high quality available now. Opportunities to experience film music concerts as part of cultural development are to be recommended for learners.</w:t>
      </w:r>
    </w:p>
    <w:p w:rsidR="00710F98" w:rsidRDefault="00710F98" w:rsidP="00710F98">
      <w:r>
        <w:t>Teachers need to have one Learner Worksheet 1 for every learner and one Learner Worksheet 2 Part 1 per group. Learner Worksheet 2 Part 2 could be per group or individual, at the teacher’s discretion.</w:t>
      </w:r>
    </w:p>
    <w:p w:rsidR="00710F98" w:rsidRDefault="00710F98" w:rsidP="00710F98">
      <w:r>
        <w:t>The four clips of music for the listening activity can be accessed on ITunes and downloaded onto a device.  The film clips are detailed below with links to YouTube.</w:t>
      </w:r>
    </w:p>
    <w:p w:rsidR="00710F98" w:rsidRDefault="001B4E66" w:rsidP="00710F98">
      <w:pPr>
        <w:pStyle w:val="Heading3"/>
      </w:pPr>
      <w:r>
        <w:t>Film clip details</w:t>
      </w:r>
    </w:p>
    <w:p w:rsidR="00710F98" w:rsidRDefault="00710F98" w:rsidP="00710F98">
      <w:pPr>
        <w:numPr>
          <w:ilvl w:val="0"/>
          <w:numId w:val="5"/>
        </w:numPr>
        <w:spacing w:after="0" w:line="360" w:lineRule="auto"/>
        <w:ind w:left="567" w:hanging="567"/>
      </w:pPr>
      <w:proofErr w:type="spellStart"/>
      <w:r>
        <w:t>Aslan’s</w:t>
      </w:r>
      <w:proofErr w:type="spellEnd"/>
      <w:r>
        <w:t xml:space="preserve"> How Battle part 3: ‘Charge!’ - TIME: 0:00-0:24 (</w:t>
      </w:r>
      <w:hyperlink r:id="rId11" w:history="1">
        <w:r w:rsidRPr="00473786">
          <w:rPr>
            <w:rStyle w:val="Hyperlink"/>
          </w:rPr>
          <w:t>www.youtube.com/watch?v=rKWBylmmpmY</w:t>
        </w:r>
      </w:hyperlink>
      <w:r>
        <w:t>)</w:t>
      </w:r>
    </w:p>
    <w:p w:rsidR="00710F98" w:rsidRDefault="00710F98" w:rsidP="00710F98">
      <w:pPr>
        <w:numPr>
          <w:ilvl w:val="0"/>
          <w:numId w:val="5"/>
        </w:numPr>
        <w:spacing w:after="0" w:line="360" w:lineRule="auto"/>
        <w:ind w:left="567" w:hanging="567"/>
      </w:pPr>
      <w:r>
        <w:t>Jane Eyre 2011-Best scene proposal-</w:t>
      </w:r>
      <w:proofErr w:type="spellStart"/>
      <w:r>
        <w:t>Emre</w:t>
      </w:r>
      <w:proofErr w:type="spellEnd"/>
      <w:r>
        <w:t xml:space="preserve"> </w:t>
      </w:r>
      <w:proofErr w:type="spellStart"/>
      <w:r>
        <w:t>Yildiz</w:t>
      </w:r>
      <w:proofErr w:type="spellEnd"/>
      <w:r>
        <w:t xml:space="preserve"> - TIME: 1:40-3:06</w:t>
      </w:r>
    </w:p>
    <w:p w:rsidR="00710F98" w:rsidRDefault="00710F98" w:rsidP="00710F98">
      <w:pPr>
        <w:ind w:left="567"/>
      </w:pPr>
      <w:r>
        <w:t>(</w:t>
      </w:r>
      <w:hyperlink r:id="rId12" w:history="1">
        <w:r w:rsidRPr="00473786">
          <w:rPr>
            <w:rStyle w:val="Hyperlink"/>
          </w:rPr>
          <w:t>https://m.youtube.com/watch?v=jSF9iO0V8TU</w:t>
        </w:r>
      </w:hyperlink>
      <w:r>
        <w:t>)</w:t>
      </w:r>
    </w:p>
    <w:p w:rsidR="00710F98" w:rsidRDefault="00710F98" w:rsidP="00710F98">
      <w:pPr>
        <w:numPr>
          <w:ilvl w:val="0"/>
          <w:numId w:val="5"/>
        </w:numPr>
        <w:spacing w:after="0" w:line="360" w:lineRule="auto"/>
        <w:ind w:left="567" w:hanging="567"/>
      </w:pPr>
      <w:r>
        <w:t>Chrissie’s last swim-Jaws (1/10) MOVIE CLIP (1975) HD-MOVIECLIPS – TIME: 1:09-2:20</w:t>
      </w:r>
    </w:p>
    <w:p w:rsidR="00710F98" w:rsidRDefault="00710F98" w:rsidP="00710F98">
      <w:pPr>
        <w:ind w:left="567"/>
      </w:pPr>
      <w:r>
        <w:t>(</w:t>
      </w:r>
      <w:hyperlink r:id="rId13" w:history="1">
        <w:r w:rsidRPr="00473786">
          <w:rPr>
            <w:rStyle w:val="Hyperlink"/>
          </w:rPr>
          <w:t>https://m.youtube.com/watch?v=yrEvK-tv5OI</w:t>
        </w:r>
      </w:hyperlink>
      <w:r>
        <w:t>)</w:t>
      </w:r>
    </w:p>
    <w:p w:rsidR="00710F98" w:rsidRDefault="00710F98" w:rsidP="00710F98">
      <w:pPr>
        <w:numPr>
          <w:ilvl w:val="0"/>
          <w:numId w:val="5"/>
        </w:numPr>
        <w:spacing w:after="0" w:line="360" w:lineRule="auto"/>
        <w:ind w:left="567" w:hanging="567"/>
      </w:pPr>
      <w:r>
        <w:t xml:space="preserve">The Lord of the Rings: The Fellowship of the Ring – Howard Shore-Concerning Hobbits </w:t>
      </w:r>
      <w:r>
        <w:br/>
        <w:t>(The Shire)</w:t>
      </w:r>
      <w:r>
        <w:br/>
        <w:t>(</w:t>
      </w:r>
      <w:hyperlink r:id="rId14" w:history="1">
        <w:r w:rsidRPr="00473786">
          <w:rPr>
            <w:rStyle w:val="Hyperlink"/>
          </w:rPr>
          <w:t>https://m.youtube.com/watch?v=sAb-fqBrUsY</w:t>
        </w:r>
      </w:hyperlink>
      <w:r>
        <w:t>)</w:t>
      </w:r>
    </w:p>
    <w:p w:rsidR="00710F98" w:rsidRDefault="00710F98" w:rsidP="00710F98">
      <w:r>
        <w:t>The given film clips are for guidance. Teachers can choose other clips and reduce the number of film clips if necessary, depending on the learners.</w:t>
      </w:r>
    </w:p>
    <w:p w:rsidR="00710F98" w:rsidRDefault="00710F98" w:rsidP="00710F98">
      <w:r>
        <w:t xml:space="preserve">Discussion must focus on the elements of music and how composers convey drama and expression through for example, the timbre or pitch of the instruments. Teachers may need to explain musical terminology such as timbre, tempo, </w:t>
      </w:r>
      <w:proofErr w:type="gramStart"/>
      <w:r>
        <w:t>ostinato</w:t>
      </w:r>
      <w:proofErr w:type="gramEnd"/>
      <w:r>
        <w:t xml:space="preserve">.  </w:t>
      </w:r>
    </w:p>
    <w:p w:rsidR="00710F98" w:rsidRDefault="00710F98" w:rsidP="00710F98"/>
    <w:p w:rsidR="00710F98" w:rsidRDefault="00710F98" w:rsidP="00710F98">
      <w:r>
        <w:lastRenderedPageBreak/>
        <w:t>Here are some initial ideas:</w:t>
      </w:r>
    </w:p>
    <w:p w:rsidR="00710F98" w:rsidRDefault="00710F98" w:rsidP="00710F98">
      <w:r w:rsidRPr="00FA092C">
        <w:rPr>
          <w:b/>
        </w:rPr>
        <w:t xml:space="preserve">Music </w:t>
      </w:r>
      <w:proofErr w:type="gramStart"/>
      <w:r w:rsidRPr="00FA092C">
        <w:rPr>
          <w:b/>
        </w:rPr>
        <w:t>extract</w:t>
      </w:r>
      <w:proofErr w:type="gramEnd"/>
      <w:r w:rsidRPr="00FA092C">
        <w:rPr>
          <w:b/>
        </w:rPr>
        <w:t xml:space="preserve"> 1: (</w:t>
      </w:r>
      <w:proofErr w:type="spellStart"/>
      <w:r w:rsidRPr="00FA092C">
        <w:rPr>
          <w:b/>
        </w:rPr>
        <w:t>Aslan’s</w:t>
      </w:r>
      <w:proofErr w:type="spellEnd"/>
      <w:r w:rsidRPr="00FA092C">
        <w:rPr>
          <w:b/>
        </w:rPr>
        <w:t xml:space="preserve"> Battle) </w:t>
      </w:r>
      <w:r>
        <w:t>– repetition in the strings, pitch, metal percussion, snare drum, bass instruments, brass. Charging horses, smashing bricks, sudden stop as the earth collapses beneath.</w:t>
      </w:r>
    </w:p>
    <w:p w:rsidR="00710F98" w:rsidRDefault="00710F98" w:rsidP="00710F98">
      <w:r w:rsidRPr="00FA092C">
        <w:rPr>
          <w:b/>
        </w:rPr>
        <w:t>Music extract 2: (Jane Eyre)</w:t>
      </w:r>
      <w:r>
        <w:t xml:space="preserve"> – begins at a low pitch, harp, few instruments to start, increase in pitch, </w:t>
      </w:r>
      <w:proofErr w:type="gramStart"/>
      <w:r>
        <w:t>remains</w:t>
      </w:r>
      <w:proofErr w:type="gramEnd"/>
      <w:r>
        <w:t xml:space="preserve"> then at a higher pitch.  It reflects Jane’s heart with leaping, swooping phrases. </w:t>
      </w:r>
      <w:proofErr w:type="gramStart"/>
      <w:r>
        <w:t>Minor key.</w:t>
      </w:r>
      <w:proofErr w:type="gramEnd"/>
    </w:p>
    <w:p w:rsidR="00710F98" w:rsidRDefault="00710F98" w:rsidP="00710F98">
      <w:r w:rsidRPr="00FA092C">
        <w:rPr>
          <w:b/>
        </w:rPr>
        <w:t xml:space="preserve">Music </w:t>
      </w:r>
      <w:proofErr w:type="gramStart"/>
      <w:r w:rsidRPr="00FA092C">
        <w:rPr>
          <w:b/>
        </w:rPr>
        <w:t>extract</w:t>
      </w:r>
      <w:proofErr w:type="gramEnd"/>
      <w:r w:rsidRPr="00FA092C">
        <w:rPr>
          <w:b/>
        </w:rPr>
        <w:t xml:space="preserve"> 3: (Jaws)</w:t>
      </w:r>
      <w:r>
        <w:t xml:space="preserve"> – very low pitched instruments, slow to start, repeated low notes, tension created, dissonant strings. </w:t>
      </w:r>
      <w:proofErr w:type="gramStart"/>
      <w:r>
        <w:t>Percussion interjections.</w:t>
      </w:r>
      <w:proofErr w:type="gramEnd"/>
      <w:r>
        <w:t xml:space="preserve"> Shark approaching, fear is created.</w:t>
      </w:r>
    </w:p>
    <w:p w:rsidR="00710F98" w:rsidRDefault="00710F98" w:rsidP="00710F98">
      <w:r w:rsidRPr="00FA092C">
        <w:rPr>
          <w:b/>
        </w:rPr>
        <w:t xml:space="preserve">Music </w:t>
      </w:r>
      <w:proofErr w:type="gramStart"/>
      <w:r w:rsidRPr="00FA092C">
        <w:rPr>
          <w:b/>
        </w:rPr>
        <w:t>extract</w:t>
      </w:r>
      <w:proofErr w:type="gramEnd"/>
      <w:r w:rsidRPr="00FA092C">
        <w:rPr>
          <w:b/>
        </w:rPr>
        <w:t xml:space="preserve"> 4: (The Lord of the Rings)</w:t>
      </w:r>
      <w:r>
        <w:t xml:space="preserve"> – the recorder has the main theme to begin with, then the violin takes it over. There is a ‘folk’ quality to the music. </w:t>
      </w:r>
      <w:proofErr w:type="gramStart"/>
      <w:r>
        <w:t>Depicts ‘rural’ life with a simple lifestyle.</w:t>
      </w:r>
      <w:proofErr w:type="gramEnd"/>
      <w:r>
        <w:t xml:space="preserve"> </w:t>
      </w:r>
    </w:p>
    <w:p w:rsidR="00710F98" w:rsidRDefault="00710F98" w:rsidP="00710F98">
      <w:r>
        <w:t>The chosen film clip for learners to work on is from:</w:t>
      </w:r>
    </w:p>
    <w:p w:rsidR="00710F98" w:rsidRPr="00FA092C" w:rsidRDefault="00710F98" w:rsidP="00710F98">
      <w:pPr>
        <w:rPr>
          <w:b/>
        </w:rPr>
      </w:pPr>
      <w:proofErr w:type="gramStart"/>
      <w:r w:rsidRPr="00FA092C">
        <w:rPr>
          <w:b/>
        </w:rPr>
        <w:t>King Kong (Original Motion Picture) 2005.</w:t>
      </w:r>
      <w:proofErr w:type="gramEnd"/>
      <w:r w:rsidRPr="00FA092C">
        <w:rPr>
          <w:b/>
        </w:rPr>
        <w:t xml:space="preserve"> </w:t>
      </w:r>
      <w:proofErr w:type="gramStart"/>
      <w:r w:rsidRPr="00FA092C">
        <w:rPr>
          <w:b/>
        </w:rPr>
        <w:t>Central Park scene.</w:t>
      </w:r>
      <w:proofErr w:type="gramEnd"/>
      <w:r w:rsidRPr="00FA092C">
        <w:rPr>
          <w:b/>
        </w:rPr>
        <w:t xml:space="preserve"> the3freeman</w:t>
      </w:r>
    </w:p>
    <w:p w:rsidR="00710F98" w:rsidRPr="00FA092C" w:rsidRDefault="00710F98" w:rsidP="00710F98">
      <w:pPr>
        <w:rPr>
          <w:b/>
        </w:rPr>
      </w:pPr>
      <w:r>
        <w:rPr>
          <w:b/>
        </w:rPr>
        <w:t>TIME: 3:20-5:02</w:t>
      </w:r>
    </w:p>
    <w:p w:rsidR="00710F98" w:rsidRDefault="001B4E66" w:rsidP="00710F98">
      <w:hyperlink r:id="rId15" w:history="1">
        <w:r w:rsidR="00710F98" w:rsidRPr="00473786">
          <w:rPr>
            <w:rStyle w:val="Hyperlink"/>
          </w:rPr>
          <w:t>www.youtube.com/watch?v?=ov0MqFj_X5I</w:t>
        </w:r>
      </w:hyperlink>
      <w:r w:rsidR="00710F98">
        <w:t xml:space="preserve">  – music by James Newton Howard.</w:t>
      </w:r>
    </w:p>
    <w:p w:rsidR="00710F98" w:rsidRDefault="00710F98" w:rsidP="00710F98">
      <w:r>
        <w:t>Teachers may prefer to choose their own film clip or to encourage learners to choose one themselves. Learners will need access to film clips on YouTube.</w:t>
      </w:r>
    </w:p>
    <w:p w:rsidR="00710F98" w:rsidRDefault="00710F98" w:rsidP="00710F98">
      <w:r>
        <w:t>If the project lasted for three to four lessons, learners could begin to consider film clips in groups of four or five and continue to work on their compositions over three or four weeks. Learners can use technology and /or class instruments. Learners need to complete the Learner Worksheet Part 1 in their groups as they work on their pieces.</w:t>
      </w:r>
    </w:p>
    <w:p w:rsidR="00710F98" w:rsidRDefault="00710F98" w:rsidP="00710F98">
      <w:r>
        <w:t>Learners will then perform their compositions to each other while the film clip is playing. Alternatively, learners may prefer to ask fellow learners to guess if the King Kong clip has been chosen or an alternate one.</w:t>
      </w:r>
    </w:p>
    <w:p w:rsidR="00710F98" w:rsidRDefault="00710F98" w:rsidP="00710F98">
      <w:r>
        <w:t>As learners listen to each other, Learner Worksheet Part 2 must be completed.</w:t>
      </w:r>
    </w:p>
    <w:p w:rsidR="00710F98" w:rsidRPr="00FA092C" w:rsidRDefault="00710F98" w:rsidP="00710F98">
      <w:r>
        <w:t>An idea is to then play the original soundtrack to the King Kong clip and to get feedback.</w:t>
      </w:r>
    </w:p>
    <w:p w:rsidR="00710F98" w:rsidRPr="00FA092C" w:rsidRDefault="00710F98" w:rsidP="00710F98">
      <w:pPr>
        <w:pStyle w:val="Heading3"/>
      </w:pPr>
      <w:r>
        <w:t>Further activity ideas</w:t>
      </w:r>
    </w:p>
    <w:p w:rsidR="00710F98" w:rsidRPr="00FA092C" w:rsidRDefault="00710F98" w:rsidP="00710F98">
      <w:pPr>
        <w:rPr>
          <w:rFonts w:cs="Arial"/>
        </w:rPr>
      </w:pPr>
      <w:r w:rsidRPr="00FA092C">
        <w:rPr>
          <w:rFonts w:cs="Arial"/>
        </w:rPr>
        <w:t>Look at silent films and how soundtracks are used. One example is ‘The Artist’ (2011).</w:t>
      </w:r>
    </w:p>
    <w:p w:rsidR="00710F98" w:rsidRPr="00FA092C" w:rsidRDefault="00710F98" w:rsidP="00710F98">
      <w:pPr>
        <w:rPr>
          <w:rFonts w:cs="Arial"/>
        </w:rPr>
      </w:pPr>
      <w:proofErr w:type="gramStart"/>
      <w:r w:rsidRPr="00FA092C">
        <w:rPr>
          <w:rFonts w:cs="Arial"/>
        </w:rPr>
        <w:t>Video game music.</w:t>
      </w:r>
      <w:proofErr w:type="gramEnd"/>
      <w:r w:rsidRPr="00FA092C">
        <w:rPr>
          <w:rFonts w:cs="Arial"/>
        </w:rPr>
        <w:t xml:space="preserve"> This is a growing area of popularity. There are concerts now of solely video game music.</w:t>
      </w:r>
    </w:p>
    <w:p w:rsidR="00710F98" w:rsidRPr="00FA092C" w:rsidRDefault="00710F98" w:rsidP="00710F98">
      <w:pPr>
        <w:rPr>
          <w:rFonts w:cs="Arial"/>
        </w:rPr>
      </w:pPr>
    </w:p>
    <w:p w:rsidR="00710F98" w:rsidRPr="00FA092C" w:rsidRDefault="00710F98" w:rsidP="00710F98">
      <w:pPr>
        <w:rPr>
          <w:rFonts w:cs="Arial"/>
        </w:rPr>
      </w:pPr>
      <w:r w:rsidRPr="00FA092C">
        <w:rPr>
          <w:rFonts w:cs="Arial"/>
        </w:rPr>
        <w:lastRenderedPageBreak/>
        <w:t>Learners can research composers of film music. Some examples are:</w:t>
      </w:r>
    </w:p>
    <w:p w:rsidR="00710F98" w:rsidRPr="00FA092C" w:rsidRDefault="00710F98" w:rsidP="00710F98">
      <w:pPr>
        <w:rPr>
          <w:rFonts w:cs="Arial"/>
        </w:rPr>
      </w:pPr>
      <w:r w:rsidRPr="00FA092C">
        <w:rPr>
          <w:rFonts w:cs="Arial"/>
        </w:rPr>
        <w:t xml:space="preserve">James Horner – Titanic, Avatar, </w:t>
      </w:r>
      <w:proofErr w:type="gramStart"/>
      <w:r w:rsidRPr="00FA092C">
        <w:rPr>
          <w:rFonts w:cs="Arial"/>
        </w:rPr>
        <w:t>A</w:t>
      </w:r>
      <w:proofErr w:type="gramEnd"/>
      <w:r w:rsidRPr="00FA092C">
        <w:rPr>
          <w:rFonts w:cs="Arial"/>
        </w:rPr>
        <w:t xml:space="preserve"> Beautiful Mind, </w:t>
      </w:r>
      <w:proofErr w:type="spellStart"/>
      <w:r w:rsidRPr="00FA092C">
        <w:rPr>
          <w:rFonts w:cs="Arial"/>
        </w:rPr>
        <w:t>Braveheart</w:t>
      </w:r>
      <w:proofErr w:type="spellEnd"/>
    </w:p>
    <w:p w:rsidR="00710F98" w:rsidRPr="00FA092C" w:rsidRDefault="00710F98" w:rsidP="00710F98">
      <w:pPr>
        <w:rPr>
          <w:rFonts w:cs="Arial"/>
        </w:rPr>
      </w:pPr>
      <w:r w:rsidRPr="00FA092C">
        <w:rPr>
          <w:rFonts w:cs="Arial"/>
        </w:rPr>
        <w:t xml:space="preserve">Thomas Newman – Road to Perdition, </w:t>
      </w:r>
      <w:proofErr w:type="spellStart"/>
      <w:r w:rsidRPr="00FA092C">
        <w:rPr>
          <w:rFonts w:cs="Arial"/>
        </w:rPr>
        <w:t>Shawshank</w:t>
      </w:r>
      <w:proofErr w:type="spellEnd"/>
      <w:r w:rsidRPr="00FA092C">
        <w:rPr>
          <w:rFonts w:cs="Arial"/>
        </w:rPr>
        <w:t xml:space="preserve"> Redemption, Finding </w:t>
      </w:r>
      <w:proofErr w:type="spellStart"/>
      <w:r w:rsidRPr="00FA092C">
        <w:rPr>
          <w:rFonts w:cs="Arial"/>
        </w:rPr>
        <w:t>Nemo</w:t>
      </w:r>
      <w:proofErr w:type="spellEnd"/>
    </w:p>
    <w:p w:rsidR="00710F98" w:rsidRPr="00FA092C" w:rsidRDefault="00710F98" w:rsidP="00710F98">
      <w:pPr>
        <w:rPr>
          <w:rFonts w:cs="Arial"/>
        </w:rPr>
      </w:pPr>
      <w:r w:rsidRPr="00FA092C">
        <w:rPr>
          <w:rFonts w:cs="Arial"/>
        </w:rPr>
        <w:t xml:space="preserve">Hans Zimmer – Gladiator, </w:t>
      </w:r>
      <w:proofErr w:type="gramStart"/>
      <w:r w:rsidRPr="00FA092C">
        <w:rPr>
          <w:rFonts w:cs="Arial"/>
        </w:rPr>
        <w:t>The</w:t>
      </w:r>
      <w:proofErr w:type="gramEnd"/>
      <w:r w:rsidRPr="00FA092C">
        <w:rPr>
          <w:rFonts w:cs="Arial"/>
        </w:rPr>
        <w:t xml:space="preserve"> Lion King, The Dark Knight, Pirates of the Caribbean</w:t>
      </w:r>
    </w:p>
    <w:p w:rsidR="00710F98" w:rsidRPr="00FA092C" w:rsidRDefault="00710F98" w:rsidP="00710F98">
      <w:pPr>
        <w:rPr>
          <w:rFonts w:cs="Arial"/>
        </w:rPr>
      </w:pPr>
      <w:r w:rsidRPr="00FA092C">
        <w:rPr>
          <w:rFonts w:cs="Arial"/>
        </w:rPr>
        <w:t xml:space="preserve">Michael </w:t>
      </w:r>
      <w:proofErr w:type="spellStart"/>
      <w:r w:rsidRPr="00FA092C">
        <w:rPr>
          <w:rFonts w:cs="Arial"/>
        </w:rPr>
        <w:t>Giacchino</w:t>
      </w:r>
      <w:proofErr w:type="spellEnd"/>
      <w:r w:rsidRPr="00FA092C">
        <w:rPr>
          <w:rFonts w:cs="Arial"/>
        </w:rPr>
        <w:t xml:space="preserve"> – UP, Cars, </w:t>
      </w:r>
      <w:proofErr w:type="gramStart"/>
      <w:r w:rsidRPr="00FA092C">
        <w:rPr>
          <w:rFonts w:cs="Arial"/>
        </w:rPr>
        <w:t>The</w:t>
      </w:r>
      <w:proofErr w:type="gramEnd"/>
      <w:r w:rsidRPr="00FA092C">
        <w:rPr>
          <w:rFonts w:cs="Arial"/>
        </w:rPr>
        <w:t xml:space="preserve"> </w:t>
      </w:r>
      <w:proofErr w:type="spellStart"/>
      <w:r w:rsidRPr="00FA092C">
        <w:rPr>
          <w:rFonts w:cs="Arial"/>
        </w:rPr>
        <w:t>Incredibles</w:t>
      </w:r>
      <w:proofErr w:type="spellEnd"/>
      <w:r w:rsidRPr="00FA092C">
        <w:rPr>
          <w:rFonts w:cs="Arial"/>
        </w:rPr>
        <w:t>, Ratatouille, Star Trek Into Darkness</w:t>
      </w:r>
    </w:p>
    <w:p w:rsidR="00710F98" w:rsidRPr="00FA092C" w:rsidRDefault="00710F98" w:rsidP="00710F98">
      <w:pPr>
        <w:rPr>
          <w:rFonts w:cs="Arial"/>
        </w:rPr>
      </w:pPr>
      <w:r w:rsidRPr="00FA092C">
        <w:rPr>
          <w:rFonts w:cs="Arial"/>
        </w:rPr>
        <w:t xml:space="preserve">John Williams </w:t>
      </w:r>
      <w:proofErr w:type="gramStart"/>
      <w:r w:rsidRPr="00FA092C">
        <w:rPr>
          <w:rFonts w:cs="Arial"/>
        </w:rPr>
        <w:t>–  Jaws</w:t>
      </w:r>
      <w:proofErr w:type="gramEnd"/>
      <w:r w:rsidRPr="00FA092C">
        <w:rPr>
          <w:rFonts w:cs="Arial"/>
        </w:rPr>
        <w:t>, Star Wars, Superman, Jurassic Park, ET, Schindler’s List, Indiana Jones</w:t>
      </w:r>
    </w:p>
    <w:p w:rsidR="00710F98" w:rsidRPr="00FA092C" w:rsidRDefault="00710F98" w:rsidP="00710F98">
      <w:pPr>
        <w:rPr>
          <w:rFonts w:cs="Arial"/>
        </w:rPr>
      </w:pPr>
      <w:r w:rsidRPr="00FA092C">
        <w:rPr>
          <w:rFonts w:cs="Arial"/>
        </w:rPr>
        <w:t xml:space="preserve">Dario </w:t>
      </w:r>
      <w:proofErr w:type="spellStart"/>
      <w:r w:rsidRPr="00FA092C">
        <w:rPr>
          <w:rFonts w:cs="Arial"/>
        </w:rPr>
        <w:t>Marianelli</w:t>
      </w:r>
      <w:proofErr w:type="spellEnd"/>
      <w:r w:rsidRPr="00FA092C">
        <w:rPr>
          <w:rFonts w:cs="Arial"/>
        </w:rPr>
        <w:t xml:space="preserve"> – Jane Eyre, Pride and Prejudice, Atonement, Anna Karenina</w:t>
      </w:r>
    </w:p>
    <w:p w:rsidR="00710F98" w:rsidRPr="00FA092C" w:rsidRDefault="00710F98" w:rsidP="00710F98">
      <w:pPr>
        <w:rPr>
          <w:rFonts w:cs="Arial"/>
        </w:rPr>
      </w:pPr>
      <w:r w:rsidRPr="00FA092C">
        <w:rPr>
          <w:rFonts w:cs="Arial"/>
        </w:rPr>
        <w:t xml:space="preserve">Other names: </w:t>
      </w:r>
      <w:proofErr w:type="spellStart"/>
      <w:r w:rsidRPr="00FA092C">
        <w:rPr>
          <w:rFonts w:cs="Arial"/>
        </w:rPr>
        <w:t>A.R.Rahman</w:t>
      </w:r>
      <w:proofErr w:type="spellEnd"/>
      <w:r w:rsidRPr="00FA092C">
        <w:rPr>
          <w:rFonts w:cs="Arial"/>
        </w:rPr>
        <w:t xml:space="preserve">, David Arnold, Danny </w:t>
      </w:r>
      <w:proofErr w:type="spellStart"/>
      <w:r w:rsidRPr="00FA092C">
        <w:rPr>
          <w:rFonts w:cs="Arial"/>
        </w:rPr>
        <w:t>Elfman</w:t>
      </w:r>
      <w:proofErr w:type="spellEnd"/>
      <w:r w:rsidRPr="00FA092C">
        <w:rPr>
          <w:rFonts w:cs="Arial"/>
        </w:rPr>
        <w:t>, John Powell</w:t>
      </w:r>
    </w:p>
    <w:p w:rsidR="00710F98" w:rsidRPr="00FA092C" w:rsidRDefault="00710F98" w:rsidP="00710F98">
      <w:pPr>
        <w:rPr>
          <w:rFonts w:cs="Arial"/>
        </w:rPr>
      </w:pPr>
    </w:p>
    <w:p w:rsidR="00710F98" w:rsidRPr="00FA092C" w:rsidRDefault="00710F98" w:rsidP="000C48DE">
      <w:pPr>
        <w:pStyle w:val="Heading3"/>
      </w:pPr>
      <w:r w:rsidRPr="00FA092C">
        <w:t>Video games</w:t>
      </w:r>
      <w:r>
        <w:t>:</w:t>
      </w:r>
      <w:r w:rsidRPr="00FA092C">
        <w:t xml:space="preserve"> </w:t>
      </w:r>
    </w:p>
    <w:p w:rsidR="00710F98" w:rsidRPr="00FA092C" w:rsidRDefault="00710F98" w:rsidP="00710F98">
      <w:pPr>
        <w:rPr>
          <w:rFonts w:cs="Arial"/>
        </w:rPr>
      </w:pPr>
      <w:proofErr w:type="spellStart"/>
      <w:r w:rsidRPr="00FA092C">
        <w:rPr>
          <w:rFonts w:cs="Arial"/>
        </w:rPr>
        <w:t>Jesper</w:t>
      </w:r>
      <w:proofErr w:type="spellEnd"/>
      <w:r w:rsidRPr="00FA092C">
        <w:rPr>
          <w:rFonts w:cs="Arial"/>
        </w:rPr>
        <w:t xml:space="preserve"> </w:t>
      </w:r>
      <w:proofErr w:type="spellStart"/>
      <w:r w:rsidRPr="00FA092C">
        <w:rPr>
          <w:rFonts w:cs="Arial"/>
        </w:rPr>
        <w:t>Jakobson</w:t>
      </w:r>
      <w:proofErr w:type="spellEnd"/>
      <w:r w:rsidRPr="00FA092C">
        <w:rPr>
          <w:rFonts w:cs="Arial"/>
        </w:rPr>
        <w:t xml:space="preserve"> Kyd – Assassin’s Creed</w:t>
      </w:r>
    </w:p>
    <w:p w:rsidR="00710F98" w:rsidRPr="00FA092C" w:rsidRDefault="00710F98" w:rsidP="00710F98">
      <w:pPr>
        <w:rPr>
          <w:rFonts w:cs="Arial"/>
        </w:rPr>
      </w:pPr>
      <w:r w:rsidRPr="00FA092C">
        <w:rPr>
          <w:rFonts w:cs="Arial"/>
        </w:rPr>
        <w:t xml:space="preserve">Tommy </w:t>
      </w:r>
      <w:proofErr w:type="spellStart"/>
      <w:r w:rsidRPr="00FA092C">
        <w:rPr>
          <w:rFonts w:cs="Arial"/>
        </w:rPr>
        <w:t>Tallerico</w:t>
      </w:r>
      <w:proofErr w:type="spellEnd"/>
      <w:r w:rsidRPr="00FA092C">
        <w:rPr>
          <w:rFonts w:cs="Arial"/>
        </w:rPr>
        <w:t xml:space="preserve"> and Emmanuel </w:t>
      </w:r>
      <w:proofErr w:type="spellStart"/>
      <w:r w:rsidRPr="00FA092C">
        <w:rPr>
          <w:rFonts w:cs="Arial"/>
        </w:rPr>
        <w:t>Fratianni</w:t>
      </w:r>
      <w:proofErr w:type="spellEnd"/>
      <w:r w:rsidRPr="00FA092C">
        <w:rPr>
          <w:rFonts w:cs="Arial"/>
        </w:rPr>
        <w:t xml:space="preserve"> – Advent Rising</w:t>
      </w:r>
    </w:p>
    <w:p w:rsidR="00710F98" w:rsidRPr="00FA092C" w:rsidRDefault="00624701" w:rsidP="00710F98">
      <w:pPr>
        <w:tabs>
          <w:tab w:val="left" w:pos="1276"/>
        </w:tabs>
      </w:pPr>
      <w:r w:rsidRPr="00624701">
        <w:rPr>
          <w:rFonts w:cs="Arial"/>
          <w:noProof/>
          <w:lang w:eastAsia="en-GB"/>
        </w:rPr>
        <mc:AlternateContent>
          <mc:Choice Requires="wps">
            <w:drawing>
              <wp:anchor distT="0" distB="0" distL="114300" distR="114300" simplePos="0" relativeHeight="251669504" behindDoc="0" locked="0" layoutInCell="1" allowOverlap="1" wp14:anchorId="3AC01E92" wp14:editId="7761A033">
                <wp:simplePos x="0" y="0"/>
                <wp:positionH relativeFrom="column">
                  <wp:posOffset>-273685</wp:posOffset>
                </wp:positionH>
                <wp:positionV relativeFrom="paragraph">
                  <wp:posOffset>3459480</wp:posOffset>
                </wp:positionV>
                <wp:extent cx="6409690" cy="1424940"/>
                <wp:effectExtent l="0" t="0" r="0" b="3810"/>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2494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24701" w:rsidRPr="00301B34" w:rsidRDefault="00624701" w:rsidP="00624701">
                            <w:pPr>
                              <w:pStyle w:val="smallprint"/>
                            </w:pPr>
                            <w:r w:rsidRPr="00301B34">
                              <w:rPr>
                                <w:b/>
                                <w:sz w:val="16"/>
                              </w:rPr>
                              <w:t>OCR Resources</w:t>
                            </w:r>
                            <w:r w:rsidRPr="00301B34">
                              <w:rPr>
                                <w:sz w:val="16"/>
                              </w:rPr>
                              <w:t>:</w:t>
                            </w:r>
                            <w:r>
                              <w:rPr>
                                <w:sz w:val="16"/>
                              </w:rPr>
                              <w:t xml:space="preserve"> </w:t>
                            </w:r>
                            <w:r w:rsidRPr="00301B34">
                              <w:rPr>
                                <w:i/>
                                <w:sz w:val="16"/>
                              </w:rPr>
                              <w:t>the small print</w:t>
                            </w:r>
                            <w:r>
                              <w:rPr>
                                <w:i/>
                                <w:sz w:val="16"/>
                              </w:rPr>
                              <w:br/>
                            </w:r>
                            <w:r w:rsidRPr="00301B34">
                              <w:t xml:space="preserve">OCR’s </w:t>
                            </w:r>
                            <w:r w:rsidRPr="00301B34">
                              <w:rPr>
                                <w:rFonts w:eastAsia="Calibri"/>
                              </w:rPr>
                              <w:t>resources</w:t>
                            </w:r>
                            <w:r w:rsidRPr="00301B34">
                              <w:t xml:space="preserve"> are provided to support the </w:t>
                            </w:r>
                            <w:r w:rsidRPr="00761B3F">
                              <w:t>delivery of OCR qualifications</w:t>
                            </w:r>
                            <w:r w:rsidRPr="00301B34">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br/>
                              <w:t>© OCR 2016 - This resource may be freely copied and distributed, as long as the OCR logo and this message remain intact and OCR is acknowledged as the originator of this work.</w:t>
                            </w:r>
                          </w:p>
                          <w:p w:rsidR="00624701" w:rsidRPr="00301B34" w:rsidRDefault="00624701" w:rsidP="00624701">
                            <w:pPr>
                              <w:pStyle w:val="smallprint"/>
                              <w:rPr>
                                <w:color w:val="0000FF"/>
                                <w:u w:val="thick"/>
                              </w:rPr>
                            </w:pPr>
                            <w:r w:rsidRPr="00301B34">
                              <w:t>OCR acknowledges th</w:t>
                            </w:r>
                            <w:r w:rsidR="009A1DF5">
                              <w:t xml:space="preserve">e use of the following content: pages 6 – 9 Music illustration – Vectomart/Shutterstock.com </w:t>
                            </w:r>
                            <w:r w:rsidRPr="00301B34">
                              <w:t xml:space="preserve">Please get in touch if you want to discuss the accessibility of resources we offer to support delivery of our qualifications: </w:t>
                            </w:r>
                            <w:hyperlink r:id="rId16" w:history="1">
                              <w:r w:rsidRPr="00624701">
                                <w:rPr>
                                  <w:color w:val="0000FF"/>
                                  <w:u w:val="single"/>
                                </w:rPr>
                                <w:t>resources.feedback@ocr.org.uk</w:t>
                              </w:r>
                            </w:hyperlink>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55pt;margin-top:272.4pt;width:504.7pt;height:1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" fillcolor="#d8d8d8" stroked="f" strokeweight="2pt">
                <v:textbox>
                  <w:txbxContent>
                    <w:p w:rsidR="00624701" w:rsidRPr="00301B34" w:rsidRDefault="00624701" w:rsidP="00624701">
                      <w:pPr>
                        <w:pStyle w:val="smallprint"/>
                      </w:pPr>
                      <w:r w:rsidRPr="00301B34">
                        <w:rPr>
                          <w:b/>
                          <w:sz w:val="16"/>
                        </w:rPr>
                        <w:t>OCR Resources</w:t>
                      </w:r>
                      <w:r w:rsidRPr="00301B34">
                        <w:rPr>
                          <w:sz w:val="16"/>
                        </w:rPr>
                        <w:t>:</w:t>
                      </w:r>
                      <w:r>
                        <w:rPr>
                          <w:sz w:val="16"/>
                        </w:rPr>
                        <w:t xml:space="preserve"> </w:t>
                      </w:r>
                      <w:r w:rsidRPr="00301B34">
                        <w:rPr>
                          <w:i/>
                          <w:sz w:val="16"/>
                        </w:rPr>
                        <w:t>the small print</w:t>
                      </w:r>
                      <w:r>
                        <w:rPr>
                          <w:i/>
                          <w:sz w:val="16"/>
                        </w:rPr>
                        <w:br/>
                      </w:r>
                      <w:r w:rsidRPr="00301B34">
                        <w:t xml:space="preserve">OCR’s </w:t>
                      </w:r>
                      <w:r w:rsidRPr="00301B34">
                        <w:rPr>
                          <w:rFonts w:eastAsia="Calibri"/>
                        </w:rPr>
                        <w:t>resources</w:t>
                      </w:r>
                      <w:r w:rsidRPr="00301B34">
                        <w:t xml:space="preserve"> are provided to support the </w:t>
                      </w:r>
                      <w:r w:rsidRPr="00761B3F">
                        <w:t>delivery of OCR qualifications</w:t>
                      </w:r>
                      <w:r w:rsidRPr="00301B34">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br/>
                        <w:t>© OCR 2016 - This resource may be freely copied and distributed, as long as the OCR logo and this message remain intact and OCR is acknowledged as the originator of this work.</w:t>
                      </w:r>
                    </w:p>
                    <w:p w:rsidR="00624701" w:rsidRPr="00301B34" w:rsidRDefault="00624701" w:rsidP="00624701">
                      <w:pPr>
                        <w:pStyle w:val="smallprint"/>
                        <w:rPr>
                          <w:color w:val="0000FF"/>
                          <w:u w:val="thick"/>
                        </w:rPr>
                      </w:pPr>
                      <w:r w:rsidRPr="00301B34">
                        <w:t>OCR acknowledges th</w:t>
                      </w:r>
                      <w:r w:rsidR="009A1DF5">
                        <w:t xml:space="preserve">e use of the following content: pages 6 – 9 Music illustration – Vectomart/Shutterstock.com </w:t>
                      </w:r>
                      <w:r w:rsidRPr="00301B34">
                        <w:t xml:space="preserve">Please get in touch if you want to discuss the accessibility of resources we offer to support delivery of our qualifications: </w:t>
                      </w:r>
                      <w:hyperlink r:id="rId17" w:history="1">
                        <w:r w:rsidRPr="00624701">
                          <w:rPr>
                            <w:color w:val="0000FF"/>
                            <w:u w:val="single"/>
                          </w:rPr>
                          <w:t>resources.feedback@ocr.org.uk</w:t>
                        </w:r>
                      </w:hyperlink>
                      <w:r>
                        <w:t xml:space="preserve"> </w:t>
                      </w:r>
                    </w:p>
                  </w:txbxContent>
                </v:textbox>
              </v:roundrect>
            </w:pict>
          </mc:Fallback>
        </mc:AlternateContent>
      </w:r>
      <w:r w:rsidRPr="00624701">
        <w:rPr>
          <w:rFonts w:cs="Arial"/>
          <w:noProof/>
          <w:lang w:eastAsia="en-GB"/>
        </w:rPr>
        <mc:AlternateContent>
          <mc:Choice Requires="wps">
            <w:drawing>
              <wp:anchor distT="0" distB="0" distL="114300" distR="114300" simplePos="0" relativeHeight="251668480" behindDoc="0" locked="0" layoutInCell="1" allowOverlap="1" wp14:anchorId="774BCA92" wp14:editId="31A74198">
                <wp:simplePos x="0" y="0"/>
                <wp:positionH relativeFrom="column">
                  <wp:posOffset>-191770</wp:posOffset>
                </wp:positionH>
                <wp:positionV relativeFrom="paragraph">
                  <wp:posOffset>2247265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624701" w:rsidRPr="00685A49" w:rsidRDefault="00624701" w:rsidP="0062470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075DCF">
                                <w:rPr>
                                  <w:rStyle w:val="Hyperlink"/>
                                  <w:rFonts w:cs="Arial"/>
                                  <w:sz w:val="16"/>
                                  <w:szCs w:val="16"/>
                                </w:rPr>
                                <w:t>Like’</w:t>
                              </w:r>
                            </w:hyperlink>
                            <w:r>
                              <w:rPr>
                                <w:rFonts w:cs="Arial"/>
                                <w:sz w:val="16"/>
                                <w:szCs w:val="16"/>
                              </w:rPr>
                              <w:t xml:space="preserve"> or ‘</w:t>
                            </w:r>
                            <w:hyperlink r:id="rId19" w:history="1">
                              <w:r w:rsidRPr="00075DCF">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624701" w:rsidRPr="00301B34" w:rsidRDefault="00624701" w:rsidP="0062470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0" w:history="1">
                              <w:r w:rsidRPr="00075DCF">
                                <w:rPr>
                                  <w:rFonts w:cs="Arial"/>
                                  <w:color w:val="0000FF"/>
                                  <w:sz w:val="16"/>
                                  <w:szCs w:val="16"/>
                                  <w:u w:val="single"/>
                                </w:rPr>
                                <w:t>www.ocr.org.uk/expression-of-interest</w:t>
                              </w:r>
                            </w:hyperlink>
                          </w:p>
                          <w:p w:rsidR="00075DCF" w:rsidRPr="00075DCF" w:rsidRDefault="00624701" w:rsidP="00624701">
                            <w:pPr>
                              <w:suppressAutoHyphens/>
                              <w:autoSpaceDE w:val="0"/>
                              <w:autoSpaceDN w:val="0"/>
                              <w:adjustRightInd w:val="0"/>
                              <w:spacing w:after="57" w:line="288" w:lineRule="auto"/>
                              <w:textAlignment w:val="center"/>
                              <w:rPr>
                                <w:rFonts w:cs="Arial"/>
                                <w:color w:val="0000FF"/>
                                <w:sz w:val="16"/>
                                <w:szCs w:val="16"/>
                                <w:u w:val="single"/>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00075DCF">
                              <w:rPr>
                                <w:rFonts w:cs="Arial"/>
                                <w:color w:val="0000FF"/>
                                <w:sz w:val="16"/>
                                <w:szCs w:val="16"/>
                                <w:u w:val="single"/>
                              </w:rPr>
                              <w:fldChar w:fldCharType="begin"/>
                            </w:r>
                            <w:r w:rsidR="00075DCF">
                              <w:rPr>
                                <w:rFonts w:cs="Arial"/>
                                <w:color w:val="0000FF"/>
                                <w:sz w:val="16"/>
                                <w:szCs w:val="16"/>
                                <w:u w:val="single"/>
                              </w:rPr>
                              <w:instrText xml:space="preserve"> HYPERLINK "http://</w:instrText>
                            </w:r>
                            <w:r w:rsidR="00075DCF" w:rsidRPr="00075DCF">
                              <w:rPr>
                                <w:rFonts w:cs="Arial"/>
                                <w:color w:val="0000FF"/>
                                <w:sz w:val="16"/>
                                <w:szCs w:val="16"/>
                                <w:u w:val="single"/>
                              </w:rPr>
                              <w:instrText xml:space="preserve">www.ocr.org.uk/i-want-to/find-resources/ </w:instrText>
                            </w:r>
                          </w:p>
                          <w:p w:rsidR="00075DCF" w:rsidRPr="00542E2E" w:rsidRDefault="00075DCF" w:rsidP="00624701">
                            <w:pPr>
                              <w:suppressAutoHyphens/>
                              <w:autoSpaceDE w:val="0"/>
                              <w:autoSpaceDN w:val="0"/>
                              <w:adjustRightInd w:val="0"/>
                              <w:spacing w:after="57" w:line="288" w:lineRule="auto"/>
                              <w:textAlignment w:val="center"/>
                              <w:rPr>
                                <w:rStyle w:val="Hyperlink"/>
                                <w:rFonts w:cs="Arial"/>
                                <w:sz w:val="16"/>
                                <w:szCs w:val="16"/>
                              </w:rPr>
                            </w:pPr>
                            <w:r>
                              <w:rPr>
                                <w:rFonts w:cs="Arial"/>
                                <w:color w:val="0000FF"/>
                                <w:sz w:val="16"/>
                                <w:szCs w:val="16"/>
                                <w:u w:val="single"/>
                              </w:rPr>
                              <w:instrText xml:space="preserve">" </w:instrText>
                            </w:r>
                            <w:r>
                              <w:rPr>
                                <w:rFonts w:cs="Arial"/>
                                <w:color w:val="0000FF"/>
                                <w:sz w:val="16"/>
                                <w:szCs w:val="16"/>
                                <w:u w:val="single"/>
                              </w:rPr>
                              <w:fldChar w:fldCharType="separate"/>
                            </w:r>
                            <w:r w:rsidRPr="00542E2E">
                              <w:rPr>
                                <w:rStyle w:val="Hyperlink"/>
                                <w:rFonts w:cs="Arial"/>
                                <w:sz w:val="16"/>
                                <w:szCs w:val="16"/>
                              </w:rPr>
                              <w:t xml:space="preserve">www.ocr.org.uk/i-want-to/find-resources/ </w:t>
                            </w:r>
                          </w:p>
                          <w:p w:rsidR="00624701" w:rsidRPr="00FB63C2" w:rsidRDefault="00075DCF" w:rsidP="00624701">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FF"/>
                                <w:sz w:val="16"/>
                                <w:szCs w:val="16"/>
                                <w:u w:val="single"/>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15.1pt;margin-top:176.95pt;width:494.6pt;height:9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" filled="f" stroked="f">
                <v:textbox>
                  <w:txbxContent>
                    <w:p w:rsidR="00624701" w:rsidRPr="00685A49" w:rsidRDefault="00624701" w:rsidP="0062470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075DCF">
                          <w:rPr>
                            <w:rStyle w:val="Hyperlink"/>
                            <w:rFonts w:cs="Arial"/>
                            <w:sz w:val="16"/>
                            <w:szCs w:val="16"/>
                          </w:rPr>
                          <w:t>Like’</w:t>
                        </w:r>
                      </w:hyperlink>
                      <w:r>
                        <w:rPr>
                          <w:rFonts w:cs="Arial"/>
                          <w:sz w:val="16"/>
                          <w:szCs w:val="16"/>
                        </w:rPr>
                        <w:t xml:space="preserve"> or ‘</w:t>
                      </w:r>
                      <w:hyperlink r:id="rId22" w:history="1">
                        <w:r w:rsidRPr="00075DCF">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624701" w:rsidRPr="00301B34" w:rsidRDefault="00624701" w:rsidP="0062470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3" w:history="1">
                        <w:r w:rsidRPr="00075DCF">
                          <w:rPr>
                            <w:rFonts w:cs="Arial"/>
                            <w:color w:val="0000FF"/>
                            <w:sz w:val="16"/>
                            <w:szCs w:val="16"/>
                            <w:u w:val="single"/>
                          </w:rPr>
                          <w:t>www.ocr.org.uk/expression-of-interest</w:t>
                        </w:r>
                      </w:hyperlink>
                    </w:p>
                    <w:p w:rsidR="00075DCF" w:rsidRPr="00075DCF" w:rsidRDefault="00624701" w:rsidP="00624701">
                      <w:pPr>
                        <w:suppressAutoHyphens/>
                        <w:autoSpaceDE w:val="0"/>
                        <w:autoSpaceDN w:val="0"/>
                        <w:adjustRightInd w:val="0"/>
                        <w:spacing w:after="57" w:line="288" w:lineRule="auto"/>
                        <w:textAlignment w:val="center"/>
                        <w:rPr>
                          <w:rFonts w:cs="Arial"/>
                          <w:color w:val="0000FF"/>
                          <w:sz w:val="16"/>
                          <w:szCs w:val="16"/>
                          <w:u w:val="single"/>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00075DCF">
                        <w:rPr>
                          <w:rFonts w:cs="Arial"/>
                          <w:color w:val="0000FF"/>
                          <w:sz w:val="16"/>
                          <w:szCs w:val="16"/>
                          <w:u w:val="single"/>
                        </w:rPr>
                        <w:fldChar w:fldCharType="begin"/>
                      </w:r>
                      <w:r w:rsidR="00075DCF">
                        <w:rPr>
                          <w:rFonts w:cs="Arial"/>
                          <w:color w:val="0000FF"/>
                          <w:sz w:val="16"/>
                          <w:szCs w:val="16"/>
                          <w:u w:val="single"/>
                        </w:rPr>
                        <w:instrText xml:space="preserve"> HYPERLINK "http://</w:instrText>
                      </w:r>
                      <w:r w:rsidR="00075DCF" w:rsidRPr="00075DCF">
                        <w:rPr>
                          <w:rFonts w:cs="Arial"/>
                          <w:color w:val="0000FF"/>
                          <w:sz w:val="16"/>
                          <w:szCs w:val="16"/>
                          <w:u w:val="single"/>
                        </w:rPr>
                        <w:instrText xml:space="preserve">www.ocr.org.uk/i-want-to/find-resources/ </w:instrText>
                      </w:r>
                    </w:p>
                    <w:p w:rsidR="00075DCF" w:rsidRPr="00542E2E" w:rsidRDefault="00075DCF" w:rsidP="00624701">
                      <w:pPr>
                        <w:suppressAutoHyphens/>
                        <w:autoSpaceDE w:val="0"/>
                        <w:autoSpaceDN w:val="0"/>
                        <w:adjustRightInd w:val="0"/>
                        <w:spacing w:after="57" w:line="288" w:lineRule="auto"/>
                        <w:textAlignment w:val="center"/>
                        <w:rPr>
                          <w:rStyle w:val="Hyperlink"/>
                          <w:rFonts w:cs="Arial"/>
                          <w:sz w:val="16"/>
                          <w:szCs w:val="16"/>
                        </w:rPr>
                      </w:pPr>
                      <w:r>
                        <w:rPr>
                          <w:rFonts w:cs="Arial"/>
                          <w:color w:val="0000FF"/>
                          <w:sz w:val="16"/>
                          <w:szCs w:val="16"/>
                          <w:u w:val="single"/>
                        </w:rPr>
                        <w:instrText xml:space="preserve">" </w:instrText>
                      </w:r>
                      <w:r>
                        <w:rPr>
                          <w:rFonts w:cs="Arial"/>
                          <w:color w:val="0000FF"/>
                          <w:sz w:val="16"/>
                          <w:szCs w:val="16"/>
                          <w:u w:val="single"/>
                        </w:rPr>
                        <w:fldChar w:fldCharType="separate"/>
                      </w:r>
                      <w:r w:rsidRPr="00542E2E">
                        <w:rPr>
                          <w:rStyle w:val="Hyperlink"/>
                          <w:rFonts w:cs="Arial"/>
                          <w:sz w:val="16"/>
                          <w:szCs w:val="16"/>
                        </w:rPr>
                        <w:t xml:space="preserve">www.ocr.org.uk/i-want-to/find-resources/ </w:t>
                      </w:r>
                    </w:p>
                    <w:p w:rsidR="00624701" w:rsidRPr="00FB63C2" w:rsidRDefault="00075DCF" w:rsidP="00624701">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FF"/>
                          <w:sz w:val="16"/>
                          <w:szCs w:val="16"/>
                          <w:u w:val="single"/>
                        </w:rPr>
                        <w:fldChar w:fldCharType="end"/>
                      </w:r>
                    </w:p>
                  </w:txbxContent>
                </v:textbox>
              </v:shape>
            </w:pict>
          </mc:Fallback>
        </mc:AlternateContent>
      </w:r>
      <w:r w:rsidR="00710F98" w:rsidRPr="00FA092C">
        <w:rPr>
          <w:rFonts w:cs="Arial"/>
        </w:rPr>
        <w:t xml:space="preserve">Koji Kondo and Hajime </w:t>
      </w:r>
      <w:proofErr w:type="spellStart"/>
      <w:r w:rsidR="00710F98" w:rsidRPr="00FA092C">
        <w:rPr>
          <w:rFonts w:cs="Arial"/>
        </w:rPr>
        <w:t>Wakai</w:t>
      </w:r>
      <w:proofErr w:type="spellEnd"/>
      <w:r w:rsidR="00710F98" w:rsidRPr="00FA092C">
        <w:rPr>
          <w:rFonts w:cs="Arial"/>
        </w:rPr>
        <w:t xml:space="preserve"> – Legend of Zelda</w:t>
      </w:r>
    </w:p>
    <w:p w:rsidR="000C48DE" w:rsidRDefault="000C48DE" w:rsidP="001638C8">
      <w:pPr>
        <w:pStyle w:val="Heading1"/>
        <w:sectPr w:rsidR="000C48DE" w:rsidSect="0051446F">
          <w:headerReference w:type="default" r:id="rId24"/>
          <w:footerReference w:type="default" r:id="rId25"/>
          <w:pgSz w:w="11906" w:h="16838"/>
          <w:pgMar w:top="1440" w:right="849" w:bottom="1440" w:left="1440" w:header="709" w:footer="680" w:gutter="0"/>
          <w:cols w:space="708"/>
          <w:docGrid w:linePitch="360"/>
        </w:sectPr>
      </w:pPr>
    </w:p>
    <w:p w:rsidR="007953E7" w:rsidRDefault="009A1DF5" w:rsidP="00624701">
      <w:pPr>
        <w:pStyle w:val="Heading1"/>
        <w:spacing w:before="120"/>
      </w:pPr>
      <w:r>
        <w:rPr>
          <w:noProof/>
          <w:lang w:eastAsia="en-GB"/>
        </w:rPr>
        <w:lastRenderedPageBreak/>
        <w:drawing>
          <wp:anchor distT="0" distB="0" distL="114300" distR="114300" simplePos="0" relativeHeight="251670528" behindDoc="0" locked="0" layoutInCell="1" allowOverlap="1" wp14:anchorId="788C361D" wp14:editId="3604E4D5">
            <wp:simplePos x="0" y="0"/>
            <wp:positionH relativeFrom="column">
              <wp:posOffset>5509260</wp:posOffset>
            </wp:positionH>
            <wp:positionV relativeFrom="paragraph">
              <wp:posOffset>-876935</wp:posOffset>
            </wp:positionV>
            <wp:extent cx="976313" cy="1171575"/>
            <wp:effectExtent l="0" t="0" r="0" b="0"/>
            <wp:wrapNone/>
            <wp:docPr id="3" name="Picture 3" title="Mus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93031633 [Converted]_Vectomar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76313" cy="1171575"/>
                    </a:xfrm>
                    <a:prstGeom prst="rect">
                      <a:avLst/>
                    </a:prstGeom>
                  </pic:spPr>
                </pic:pic>
              </a:graphicData>
            </a:graphic>
            <wp14:sizeRelH relativeFrom="page">
              <wp14:pctWidth>0</wp14:pctWidth>
            </wp14:sizeRelH>
            <wp14:sizeRelV relativeFrom="page">
              <wp14:pctHeight>0</wp14:pctHeight>
            </wp14:sizeRelV>
          </wp:anchor>
        </w:drawing>
      </w:r>
      <w:r w:rsidR="007953E7">
        <w:t>Lesson Element</w:t>
      </w:r>
    </w:p>
    <w:p w:rsidR="007953E7" w:rsidRPr="008E6607" w:rsidRDefault="009C18A0" w:rsidP="001638C8">
      <w:pPr>
        <w:pStyle w:val="Heading1"/>
      </w:pPr>
      <w:r>
        <w:t>Film Music</w:t>
      </w:r>
    </w:p>
    <w:p w:rsidR="00F53ED3" w:rsidRDefault="007953E7" w:rsidP="007953E7">
      <w:pPr>
        <w:pStyle w:val="Heading2"/>
      </w:pPr>
      <w:r>
        <w:t>Student Activity</w:t>
      </w:r>
    </w:p>
    <w:p w:rsidR="007953E7" w:rsidRDefault="009C18A0" w:rsidP="009C18A0">
      <w:pPr>
        <w:pStyle w:val="Heading1"/>
      </w:pPr>
      <w:bookmarkStart w:id="0" w:name="_Worksheet_1_–"/>
      <w:bookmarkEnd w:id="0"/>
      <w:r>
        <w:t>Worksheet 1 – Listening Activity</w:t>
      </w:r>
    </w:p>
    <w:p w:rsidR="000C48DE" w:rsidRDefault="000C48DE" w:rsidP="000C48DE">
      <w:r>
        <w:t>You will hear four short extracts of music that have been specifically composed for a film.</w:t>
      </w:r>
    </w:p>
    <w:p w:rsidR="000C48DE" w:rsidRDefault="000C48DE" w:rsidP="000C48DE">
      <w:r>
        <w:t xml:space="preserve">What ‘picture’ does the music create in your mind? </w:t>
      </w:r>
    </w:p>
    <w:p w:rsidR="000C48DE" w:rsidRDefault="000C48DE" w:rsidP="000C48DE">
      <w:r>
        <w:t>Think about:</w:t>
      </w:r>
    </w:p>
    <w:p w:rsidR="000C48DE" w:rsidRDefault="000C48DE" w:rsidP="000C48DE">
      <w:pPr>
        <w:numPr>
          <w:ilvl w:val="0"/>
          <w:numId w:val="6"/>
        </w:numPr>
        <w:spacing w:after="0" w:line="360" w:lineRule="auto"/>
        <w:ind w:left="567" w:hanging="567"/>
      </w:pPr>
      <w:r>
        <w:t>the instruments that are used</w:t>
      </w:r>
    </w:p>
    <w:p w:rsidR="000C48DE" w:rsidRDefault="000C48DE" w:rsidP="000C48DE">
      <w:pPr>
        <w:numPr>
          <w:ilvl w:val="0"/>
          <w:numId w:val="6"/>
        </w:numPr>
        <w:spacing w:after="0" w:line="360" w:lineRule="auto"/>
        <w:ind w:left="567" w:hanging="567"/>
      </w:pPr>
      <w:r>
        <w:t>the pitch of the music</w:t>
      </w:r>
    </w:p>
    <w:p w:rsidR="000C48DE" w:rsidRDefault="000C48DE" w:rsidP="000C48DE">
      <w:pPr>
        <w:numPr>
          <w:ilvl w:val="0"/>
          <w:numId w:val="6"/>
        </w:numPr>
        <w:spacing w:after="0" w:line="360" w:lineRule="auto"/>
        <w:ind w:left="567" w:hanging="567"/>
      </w:pPr>
      <w:r>
        <w:t>the rhythms</w:t>
      </w:r>
    </w:p>
    <w:p w:rsidR="000C48DE" w:rsidRDefault="000C48DE" w:rsidP="000C48DE">
      <w:pPr>
        <w:numPr>
          <w:ilvl w:val="0"/>
          <w:numId w:val="6"/>
        </w:numPr>
        <w:spacing w:after="0" w:line="360" w:lineRule="auto"/>
        <w:ind w:left="567" w:hanging="567"/>
      </w:pPr>
      <w:proofErr w:type="gramStart"/>
      <w:r>
        <w:t>the</w:t>
      </w:r>
      <w:proofErr w:type="gramEnd"/>
      <w:r>
        <w:t xml:space="preserve"> tempo.</w:t>
      </w:r>
    </w:p>
    <w:p w:rsidR="000C48DE" w:rsidRDefault="000C48DE" w:rsidP="000C48DE">
      <w:r>
        <w:t>Write down any thoughts as you listen. What genre of film is the music trying to express?</w:t>
      </w:r>
    </w:p>
    <w:p w:rsidR="000C48DE" w:rsidRPr="00763E4F" w:rsidRDefault="000C48DE" w:rsidP="000C48DE"/>
    <w:p w:rsidR="000C48DE" w:rsidRDefault="000C48DE" w:rsidP="000C48DE">
      <w:pPr>
        <w:pStyle w:val="Heading3"/>
        <w:rPr>
          <w:noProof/>
        </w:rPr>
      </w:pPr>
      <w:r>
        <w:rPr>
          <w:noProof/>
        </w:rPr>
        <w:t>Extract 1</w:t>
      </w:r>
    </w:p>
    <w:tbl>
      <w:tblPr>
        <w:tblStyle w:val="TableGrid"/>
        <w:tblW w:w="0" w:type="auto"/>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Extract 1"/>
      </w:tblPr>
      <w:tblGrid>
        <w:gridCol w:w="9833"/>
      </w:tblGrid>
      <w:tr w:rsidR="00624701" w:rsidTr="009A1DF5">
        <w:trPr>
          <w:trHeight w:val="3005"/>
          <w:tblHeader/>
        </w:trPr>
        <w:tc>
          <w:tcPr>
            <w:tcW w:w="9833" w:type="dxa"/>
          </w:tcPr>
          <w:p w:rsidR="00624701" w:rsidRDefault="00624701" w:rsidP="00D57B75"/>
        </w:tc>
      </w:tr>
    </w:tbl>
    <w:p w:rsidR="00D57B75" w:rsidRDefault="00D57B75" w:rsidP="00D57B75"/>
    <w:p w:rsidR="00D57B75" w:rsidRPr="00D57B75" w:rsidRDefault="00D57B75" w:rsidP="00D57B75"/>
    <w:p w:rsidR="000C48DE" w:rsidRDefault="000C48DE" w:rsidP="000C48DE"/>
    <w:p w:rsidR="00D57B75" w:rsidRDefault="00D57B75" w:rsidP="000C48DE"/>
    <w:p w:rsidR="000C48DE" w:rsidRDefault="009A1DF5" w:rsidP="009A1DF5">
      <w:pPr>
        <w:pStyle w:val="Heading3"/>
        <w:spacing w:before="360"/>
      </w:pPr>
      <w:r>
        <w:rPr>
          <w:noProof/>
          <w:lang w:eastAsia="en-GB"/>
        </w:rPr>
        <w:lastRenderedPageBreak/>
        <w:drawing>
          <wp:anchor distT="0" distB="0" distL="114300" distR="114300" simplePos="0" relativeHeight="251672576" behindDoc="0" locked="0" layoutInCell="1" allowOverlap="1" wp14:anchorId="77A7D893" wp14:editId="7D2C86B8">
            <wp:simplePos x="0" y="0"/>
            <wp:positionH relativeFrom="column">
              <wp:posOffset>5509260</wp:posOffset>
            </wp:positionH>
            <wp:positionV relativeFrom="paragraph">
              <wp:posOffset>-861060</wp:posOffset>
            </wp:positionV>
            <wp:extent cx="975995" cy="1171575"/>
            <wp:effectExtent l="0" t="0" r="0" b="9525"/>
            <wp:wrapNone/>
            <wp:docPr id="4" name="Picture 4" title="Mus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93031633 [Converted]_Vectomar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75995" cy="1171575"/>
                    </a:xfrm>
                    <a:prstGeom prst="rect">
                      <a:avLst/>
                    </a:prstGeom>
                  </pic:spPr>
                </pic:pic>
              </a:graphicData>
            </a:graphic>
            <wp14:sizeRelH relativeFrom="page">
              <wp14:pctWidth>0</wp14:pctWidth>
            </wp14:sizeRelH>
            <wp14:sizeRelV relativeFrom="page">
              <wp14:pctHeight>0</wp14:pctHeight>
            </wp14:sizeRelV>
          </wp:anchor>
        </w:drawing>
      </w:r>
      <w:r w:rsidR="000C48DE">
        <w:rPr>
          <w:noProof/>
        </w:rPr>
        <w:t>Extract 2</w:t>
      </w:r>
    </w:p>
    <w:tbl>
      <w:tblPr>
        <w:tblStyle w:val="TableGrid"/>
        <w:tblW w:w="0" w:type="auto"/>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Extract 2"/>
      </w:tblPr>
      <w:tblGrid>
        <w:gridCol w:w="9889"/>
      </w:tblGrid>
      <w:tr w:rsidR="00624701" w:rsidTr="009A1DF5">
        <w:trPr>
          <w:trHeight w:val="3005"/>
          <w:tblHeader/>
        </w:trPr>
        <w:tc>
          <w:tcPr>
            <w:tcW w:w="9889" w:type="dxa"/>
          </w:tcPr>
          <w:p w:rsidR="00624701" w:rsidRDefault="00624701" w:rsidP="000C48DE">
            <w:pPr>
              <w:pStyle w:val="Heading3"/>
              <w:rPr>
                <w:rFonts w:cs="Arial"/>
              </w:rPr>
            </w:pPr>
          </w:p>
        </w:tc>
      </w:tr>
    </w:tbl>
    <w:p w:rsidR="000C48DE" w:rsidRDefault="000C48DE" w:rsidP="000C48DE">
      <w:pPr>
        <w:pStyle w:val="Heading3"/>
        <w:rPr>
          <w:rFonts w:cs="Arial"/>
        </w:rPr>
      </w:pPr>
    </w:p>
    <w:p w:rsidR="000C48DE" w:rsidRDefault="000C48DE" w:rsidP="000C48DE">
      <w:pPr>
        <w:pStyle w:val="Heading3"/>
      </w:pPr>
      <w:r w:rsidRPr="000C48DE">
        <w:rPr>
          <w:noProof/>
        </w:rPr>
        <w:t>Extract</w:t>
      </w:r>
      <w:r>
        <w:rPr>
          <w:noProof/>
        </w:rPr>
        <w:t xml:space="preserve"> 3</w:t>
      </w:r>
    </w:p>
    <w:tbl>
      <w:tblPr>
        <w:tblStyle w:val="TableGrid"/>
        <w:tblW w:w="0" w:type="auto"/>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Extract 3"/>
      </w:tblPr>
      <w:tblGrid>
        <w:gridCol w:w="9833"/>
      </w:tblGrid>
      <w:tr w:rsidR="00624701" w:rsidTr="009A1DF5">
        <w:trPr>
          <w:trHeight w:val="3005"/>
          <w:tblHeader/>
        </w:trPr>
        <w:tc>
          <w:tcPr>
            <w:tcW w:w="9833" w:type="dxa"/>
          </w:tcPr>
          <w:p w:rsidR="00624701" w:rsidRDefault="00624701" w:rsidP="00C22927">
            <w:pPr>
              <w:pStyle w:val="Heading3"/>
              <w:rPr>
                <w:rFonts w:cs="Arial"/>
              </w:rPr>
            </w:pPr>
          </w:p>
        </w:tc>
      </w:tr>
    </w:tbl>
    <w:p w:rsidR="000C48DE" w:rsidRDefault="000C48DE" w:rsidP="000C48DE">
      <w:pPr>
        <w:pStyle w:val="Heading3"/>
      </w:pPr>
      <w:r>
        <w:tab/>
      </w:r>
    </w:p>
    <w:p w:rsidR="000C48DE" w:rsidRDefault="000C48DE" w:rsidP="000C48DE">
      <w:pPr>
        <w:pStyle w:val="Heading3"/>
      </w:pPr>
      <w:r>
        <w:rPr>
          <w:noProof/>
        </w:rPr>
        <w:t>Extract 4</w:t>
      </w:r>
    </w:p>
    <w:tbl>
      <w:tblPr>
        <w:tblStyle w:val="TableGrid"/>
        <w:tblW w:w="0" w:type="auto"/>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Extract 4"/>
      </w:tblPr>
      <w:tblGrid>
        <w:gridCol w:w="9833"/>
      </w:tblGrid>
      <w:tr w:rsidR="00624701" w:rsidTr="009A1DF5">
        <w:trPr>
          <w:trHeight w:val="3005"/>
          <w:tblHeader/>
        </w:trPr>
        <w:tc>
          <w:tcPr>
            <w:tcW w:w="9833" w:type="dxa"/>
          </w:tcPr>
          <w:p w:rsidR="00624701" w:rsidRDefault="00624701" w:rsidP="00C22927">
            <w:pPr>
              <w:pStyle w:val="Heading3"/>
              <w:rPr>
                <w:rFonts w:cs="Arial"/>
              </w:rPr>
            </w:pPr>
          </w:p>
        </w:tc>
      </w:tr>
    </w:tbl>
    <w:p w:rsidR="00624701" w:rsidRDefault="00624701" w:rsidP="000C48DE">
      <w:pPr>
        <w:pStyle w:val="Heading1"/>
      </w:pPr>
    </w:p>
    <w:p w:rsidR="000C48DE" w:rsidRPr="00547E03" w:rsidRDefault="009A1DF5" w:rsidP="000C48DE">
      <w:pPr>
        <w:pStyle w:val="Heading1"/>
      </w:pPr>
      <w:r>
        <w:rPr>
          <w:noProof/>
          <w:lang w:eastAsia="en-GB"/>
        </w:rPr>
        <w:lastRenderedPageBreak/>
        <w:drawing>
          <wp:anchor distT="0" distB="0" distL="114300" distR="114300" simplePos="0" relativeHeight="251674624" behindDoc="0" locked="0" layoutInCell="1" allowOverlap="1" wp14:anchorId="68B75FCA" wp14:editId="5DE2C570">
            <wp:simplePos x="0" y="0"/>
            <wp:positionH relativeFrom="column">
              <wp:posOffset>5490210</wp:posOffset>
            </wp:positionH>
            <wp:positionV relativeFrom="paragraph">
              <wp:posOffset>-946785</wp:posOffset>
            </wp:positionV>
            <wp:extent cx="975995" cy="1171575"/>
            <wp:effectExtent l="0" t="0" r="0" b="9525"/>
            <wp:wrapNone/>
            <wp:docPr id="5" name="Picture 5" title="Mus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93031633 [Converted]_Vectomar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75995" cy="1171575"/>
                    </a:xfrm>
                    <a:prstGeom prst="rect">
                      <a:avLst/>
                    </a:prstGeom>
                  </pic:spPr>
                </pic:pic>
              </a:graphicData>
            </a:graphic>
            <wp14:sizeRelH relativeFrom="page">
              <wp14:pctWidth>0</wp14:pctWidth>
            </wp14:sizeRelH>
            <wp14:sizeRelV relativeFrom="page">
              <wp14:pctHeight>0</wp14:pctHeight>
            </wp14:sizeRelV>
          </wp:anchor>
        </w:drawing>
      </w:r>
      <w:r w:rsidR="00624701">
        <w:t>Worksheet 2 – Composing Activity</w:t>
      </w:r>
    </w:p>
    <w:p w:rsidR="000C48DE" w:rsidRDefault="000C48DE" w:rsidP="00624701">
      <w:pPr>
        <w:pStyle w:val="Heading3"/>
      </w:pPr>
      <w:r>
        <w:t>Part 1</w:t>
      </w:r>
    </w:p>
    <w:p w:rsidR="000C48DE" w:rsidRPr="00624701" w:rsidRDefault="00624701" w:rsidP="00624701">
      <w:pPr>
        <w:pStyle w:val="Heading3"/>
      </w:pPr>
      <w:r>
        <w:rPr>
          <w:noProof/>
          <w:lang w:eastAsia="en-GB"/>
        </w:rPr>
        <mc:AlternateContent>
          <mc:Choice Requires="wps">
            <w:drawing>
              <wp:anchor distT="0" distB="0" distL="114300" distR="114300" simplePos="0" relativeHeight="251665408" behindDoc="0" locked="0" layoutInCell="1" allowOverlap="1" wp14:anchorId="0457AB12" wp14:editId="324A877D">
                <wp:simplePos x="0" y="0"/>
                <wp:positionH relativeFrom="margin">
                  <wp:align>left</wp:align>
                </wp:positionH>
                <wp:positionV relativeFrom="paragraph">
                  <wp:posOffset>2981960</wp:posOffset>
                </wp:positionV>
                <wp:extent cx="6091555" cy="1647825"/>
                <wp:effectExtent l="0" t="0" r="23495" b="28575"/>
                <wp:wrapNone/>
                <wp:docPr id="10" name="Text Box 10"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2" cy="1647825"/>
                        </a:xfrm>
                        <a:prstGeom prst="rect">
                          <a:avLst/>
                        </a:prstGeom>
                        <a:solidFill>
                          <a:srgbClr val="FFFFFF"/>
                        </a:solidFill>
                        <a:ln w="6350">
                          <a:solidFill>
                            <a:srgbClr val="BB8092"/>
                          </a:solidFill>
                          <a:miter lim="800000"/>
                          <a:headEnd/>
                          <a:tailEnd/>
                        </a:ln>
                      </wps:spPr>
                      <wps:txbx>
                        <w:txbxContent>
                          <w:p w:rsidR="000C48DE" w:rsidRPr="00F012C3" w:rsidRDefault="000C48DE" w:rsidP="000C48DE">
                            <w:r w:rsidRPr="00F012C3">
                              <w:t>Instruments/technology used:</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alt="Text box for entering answer to task" style="position:absolute;margin-left:0;margin-top:234.8pt;width:479.65pt;height:129.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" strokecolor="#bb8092" strokeweight=".5pt">
                <v:textbox inset="2mm,2mm,2mm,2mm">
                  <w:txbxContent>
                    <w:p w:rsidR="000C48DE" w:rsidRPr="00F012C3" w:rsidRDefault="000C48DE" w:rsidP="000C48DE">
                      <w:r w:rsidRPr="00F012C3">
                        <w:t>Instruments/technology used:</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703C97DB" wp14:editId="5F9A9768">
                <wp:simplePos x="0" y="0"/>
                <wp:positionH relativeFrom="margin">
                  <wp:align>left</wp:align>
                </wp:positionH>
                <wp:positionV relativeFrom="paragraph">
                  <wp:posOffset>1675130</wp:posOffset>
                </wp:positionV>
                <wp:extent cx="6091555" cy="1049020"/>
                <wp:effectExtent l="0" t="0" r="23495" b="17780"/>
                <wp:wrapNone/>
                <wp:docPr id="9" name="Text Box 9"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2" cy="1049020"/>
                        </a:xfrm>
                        <a:prstGeom prst="rect">
                          <a:avLst/>
                        </a:prstGeom>
                        <a:solidFill>
                          <a:srgbClr val="FFFFFF"/>
                        </a:solidFill>
                        <a:ln w="6350">
                          <a:solidFill>
                            <a:srgbClr val="BB8092"/>
                          </a:solidFill>
                          <a:miter lim="800000"/>
                          <a:headEnd/>
                          <a:tailEnd/>
                        </a:ln>
                      </wps:spPr>
                      <wps:txbx>
                        <w:txbxContent>
                          <w:p w:rsidR="000C48DE" w:rsidRPr="00F012C3" w:rsidRDefault="000C48DE" w:rsidP="000C48DE">
                            <w:r w:rsidRPr="00F012C3">
                              <w:t>Film clip used:</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alt="Text box for entering answer to task" style="position:absolute;margin-left:0;margin-top:131.9pt;width:479.65pt;height:82.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" strokecolor="#bb8092" strokeweight=".5pt">
                <v:textbox inset="2mm,2mm,2mm,2mm">
                  <w:txbxContent>
                    <w:p w:rsidR="000C48DE" w:rsidRPr="00F012C3" w:rsidRDefault="000C48DE" w:rsidP="000C48DE">
                      <w:r w:rsidRPr="00F012C3">
                        <w:t>Film clip used:</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8AF4B5F" wp14:editId="07EB4625">
                <wp:simplePos x="0" y="0"/>
                <wp:positionH relativeFrom="margin">
                  <wp:align>left</wp:align>
                </wp:positionH>
                <wp:positionV relativeFrom="paragraph">
                  <wp:posOffset>368300</wp:posOffset>
                </wp:positionV>
                <wp:extent cx="6091555" cy="1049020"/>
                <wp:effectExtent l="0" t="0" r="23495" b="17780"/>
                <wp:wrapNone/>
                <wp:docPr id="8" name="Text Box 8"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2" cy="1049020"/>
                        </a:xfrm>
                        <a:prstGeom prst="rect">
                          <a:avLst/>
                        </a:prstGeom>
                        <a:solidFill>
                          <a:srgbClr val="FFFFFF"/>
                        </a:solidFill>
                        <a:ln w="6350">
                          <a:solidFill>
                            <a:srgbClr val="BB8092"/>
                          </a:solidFill>
                          <a:miter lim="800000"/>
                          <a:headEnd/>
                          <a:tailEnd/>
                        </a:ln>
                      </wps:spPr>
                      <wps:txbx>
                        <w:txbxContent>
                          <w:p w:rsidR="000C48DE" w:rsidRPr="00F012C3" w:rsidRDefault="000C48DE" w:rsidP="000C48DE">
                            <w:r w:rsidRPr="00F012C3">
                              <w:t>Names in group:</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alt="Text box for entering answer to task" style="position:absolute;margin-left:0;margin-top:29pt;width:479.65pt;height:82.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" strokecolor="#bb8092" strokeweight=".5pt">
                <v:textbox inset="2mm,2mm,2mm,2mm">
                  <w:txbxContent>
                    <w:p w:rsidR="000C48DE" w:rsidRPr="00F012C3" w:rsidRDefault="000C48DE" w:rsidP="000C48DE">
                      <w:r w:rsidRPr="00F012C3">
                        <w:t>Names in group:</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7EEA99E" wp14:editId="49EE0ABC">
                <wp:simplePos x="0" y="0"/>
                <wp:positionH relativeFrom="margin">
                  <wp:align>left</wp:align>
                </wp:positionH>
                <wp:positionV relativeFrom="paragraph">
                  <wp:posOffset>4888230</wp:posOffset>
                </wp:positionV>
                <wp:extent cx="6091555" cy="2305050"/>
                <wp:effectExtent l="0" t="0" r="23495" b="19050"/>
                <wp:wrapNone/>
                <wp:docPr id="7" name="Text Box 7"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042" cy="2305050"/>
                        </a:xfrm>
                        <a:prstGeom prst="rect">
                          <a:avLst/>
                        </a:prstGeom>
                        <a:solidFill>
                          <a:srgbClr val="FFFFFF"/>
                        </a:solidFill>
                        <a:ln w="6350">
                          <a:solidFill>
                            <a:srgbClr val="BB8092"/>
                          </a:solidFill>
                          <a:miter lim="800000"/>
                          <a:headEnd/>
                          <a:tailEnd/>
                        </a:ln>
                      </wps:spPr>
                      <wps:txbx>
                        <w:txbxContent>
                          <w:p w:rsidR="000C48DE" w:rsidRPr="00F012C3" w:rsidRDefault="000C48DE" w:rsidP="000C48DE">
                            <w:r w:rsidRPr="00F012C3">
                              <w:t>Describe your ideas and how you think your soundtrack supports the film.</w:t>
                            </w: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alt="Text box for entering answer to task" style="position:absolute;margin-left:0;margin-top:384.9pt;width:479.65pt;height:18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" strokecolor="#bb8092" strokeweight=".5pt">
                <v:textbox inset="2mm,2mm,2mm,2mm">
                  <w:txbxContent>
                    <w:p w:rsidR="000C48DE" w:rsidRPr="00F012C3" w:rsidRDefault="000C48DE" w:rsidP="000C48DE">
                      <w:bookmarkStart w:id="2" w:name="_GoBack"/>
                      <w:r w:rsidRPr="00F012C3">
                        <w:t>Describe your ideas and how you think your soundtrack supports the film.</w:t>
                      </w:r>
                      <w:bookmarkEnd w:id="2"/>
                    </w:p>
                  </w:txbxContent>
                </v:textbox>
                <w10:wrap anchorx="margin"/>
              </v:shape>
            </w:pict>
          </mc:Fallback>
        </mc:AlternateContent>
      </w:r>
      <w:r w:rsidR="000C48DE">
        <w:br w:type="page"/>
      </w:r>
      <w:r w:rsidR="000C48DE" w:rsidRPr="00624701">
        <w:rPr>
          <w:rStyle w:val="Heading3Char"/>
          <w:b/>
          <w:bCs/>
        </w:rPr>
        <w:lastRenderedPageBreak/>
        <w:t>Part</w:t>
      </w:r>
      <w:r w:rsidR="000C48DE" w:rsidRPr="00624701">
        <w:t xml:space="preserve"> 2</w:t>
      </w:r>
    </w:p>
    <w:p w:rsidR="000C48DE" w:rsidRDefault="009A1DF5" w:rsidP="000C48DE">
      <w:r>
        <w:rPr>
          <w:noProof/>
          <w:lang w:eastAsia="en-GB"/>
        </w:rPr>
        <w:drawing>
          <wp:anchor distT="0" distB="0" distL="114300" distR="114300" simplePos="0" relativeHeight="251676672" behindDoc="0" locked="0" layoutInCell="1" allowOverlap="1" wp14:anchorId="5C8B15A9" wp14:editId="5ECAD5CD">
            <wp:simplePos x="0" y="0"/>
            <wp:positionH relativeFrom="column">
              <wp:posOffset>5480685</wp:posOffset>
            </wp:positionH>
            <wp:positionV relativeFrom="paragraph">
              <wp:posOffset>-1091565</wp:posOffset>
            </wp:positionV>
            <wp:extent cx="975995" cy="1171575"/>
            <wp:effectExtent l="0" t="0" r="0" b="9525"/>
            <wp:wrapNone/>
            <wp:docPr id="6" name="Picture 6" title="Mus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93031633 [Converted]_Vectomart.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75995" cy="1171575"/>
                    </a:xfrm>
                    <a:prstGeom prst="rect">
                      <a:avLst/>
                    </a:prstGeom>
                  </pic:spPr>
                </pic:pic>
              </a:graphicData>
            </a:graphic>
            <wp14:sizeRelH relativeFrom="page">
              <wp14:pctWidth>0</wp14:pctWidth>
            </wp14:sizeRelH>
            <wp14:sizeRelV relativeFrom="page">
              <wp14:pctHeight>0</wp14:pctHeight>
            </wp14:sizeRelV>
          </wp:anchor>
        </w:drawing>
      </w:r>
      <w:r w:rsidR="000C48DE">
        <w:t>Listen to the compositions of the other groups.</w:t>
      </w:r>
    </w:p>
    <w:p w:rsidR="000C48DE" w:rsidRDefault="000C48DE" w:rsidP="000C48DE"/>
    <w:p w:rsidR="000C48DE" w:rsidRDefault="000C48DE" w:rsidP="000C48DE">
      <w:pPr>
        <w:numPr>
          <w:ilvl w:val="0"/>
          <w:numId w:val="7"/>
        </w:numPr>
        <w:spacing w:after="0" w:line="360" w:lineRule="auto"/>
        <w:ind w:left="567" w:hanging="567"/>
      </w:pPr>
      <w:r>
        <w:t>Does the music/soundtrack fit the film clip?</w:t>
      </w:r>
    </w:p>
    <w:tbl>
      <w:tblPr>
        <w:tblStyle w:val="TableGrid"/>
        <w:tblW w:w="0" w:type="auto"/>
        <w:tblInd w:w="567" w:type="dxa"/>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Answer box"/>
      </w:tblPr>
      <w:tblGrid>
        <w:gridCol w:w="9430"/>
      </w:tblGrid>
      <w:tr w:rsidR="00624701" w:rsidTr="009A1DF5">
        <w:trPr>
          <w:trHeight w:val="3005"/>
          <w:tblHeader/>
        </w:trPr>
        <w:tc>
          <w:tcPr>
            <w:tcW w:w="9833" w:type="dxa"/>
          </w:tcPr>
          <w:p w:rsidR="00624701" w:rsidRDefault="00624701" w:rsidP="00624701">
            <w:pPr>
              <w:spacing w:after="0" w:line="360" w:lineRule="auto"/>
            </w:pPr>
          </w:p>
        </w:tc>
      </w:tr>
    </w:tbl>
    <w:p w:rsidR="00624701" w:rsidRDefault="00624701" w:rsidP="00624701">
      <w:pPr>
        <w:spacing w:after="0" w:line="360" w:lineRule="auto"/>
        <w:ind w:left="567"/>
      </w:pPr>
    </w:p>
    <w:p w:rsidR="000C48DE" w:rsidRDefault="000C48DE" w:rsidP="000C48DE">
      <w:pPr>
        <w:numPr>
          <w:ilvl w:val="0"/>
          <w:numId w:val="7"/>
        </w:numPr>
        <w:spacing w:after="0" w:line="360" w:lineRule="auto"/>
        <w:ind w:left="567" w:hanging="567"/>
      </w:pPr>
      <w:r>
        <w:t>In what ways?</w:t>
      </w:r>
    </w:p>
    <w:tbl>
      <w:tblPr>
        <w:tblStyle w:val="TableGrid"/>
        <w:tblW w:w="0" w:type="auto"/>
        <w:tblInd w:w="567" w:type="dxa"/>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Answer box"/>
      </w:tblPr>
      <w:tblGrid>
        <w:gridCol w:w="9430"/>
      </w:tblGrid>
      <w:tr w:rsidR="00624701" w:rsidTr="009A1DF5">
        <w:trPr>
          <w:trHeight w:val="3005"/>
          <w:tblHeader/>
        </w:trPr>
        <w:tc>
          <w:tcPr>
            <w:tcW w:w="9833" w:type="dxa"/>
          </w:tcPr>
          <w:p w:rsidR="00624701" w:rsidRDefault="00624701" w:rsidP="00624701">
            <w:pPr>
              <w:spacing w:after="0" w:line="360" w:lineRule="auto"/>
            </w:pPr>
          </w:p>
        </w:tc>
      </w:tr>
    </w:tbl>
    <w:p w:rsidR="00624701" w:rsidRDefault="00624701" w:rsidP="00624701">
      <w:pPr>
        <w:spacing w:after="0" w:line="360" w:lineRule="auto"/>
        <w:ind w:left="567"/>
      </w:pPr>
    </w:p>
    <w:p w:rsidR="00064CD4" w:rsidRDefault="00624701" w:rsidP="00D21C92">
      <w:pPr>
        <w:numPr>
          <w:ilvl w:val="0"/>
          <w:numId w:val="7"/>
        </w:numPr>
        <w:spacing w:after="0" w:line="360" w:lineRule="auto"/>
        <w:ind w:left="567" w:hanging="567"/>
      </w:pPr>
      <w:r>
        <w:t>If not, why no</w:t>
      </w:r>
      <w:r w:rsidR="001B4E66">
        <w:t>t</w:t>
      </w:r>
      <w:r w:rsidR="009A1DF5">
        <w:t>?</w:t>
      </w:r>
    </w:p>
    <w:p w:rsidR="00624701" w:rsidRDefault="00624701" w:rsidP="00624701">
      <w:pPr>
        <w:spacing w:after="0" w:line="360" w:lineRule="auto"/>
      </w:pPr>
    </w:p>
    <w:tbl>
      <w:tblPr>
        <w:tblStyle w:val="TableGrid"/>
        <w:tblW w:w="0" w:type="auto"/>
        <w:tblInd w:w="534" w:type="dxa"/>
        <w:tblBorders>
          <w:top w:val="single" w:sz="4" w:space="0" w:color="BB8092"/>
          <w:left w:val="single" w:sz="4" w:space="0" w:color="BB8092"/>
          <w:bottom w:val="single" w:sz="4" w:space="0" w:color="BB8092"/>
          <w:right w:val="single" w:sz="4" w:space="0" w:color="BB8092"/>
          <w:insideH w:val="single" w:sz="4" w:space="0" w:color="BB8092"/>
          <w:insideV w:val="single" w:sz="4" w:space="0" w:color="BB8092"/>
        </w:tblBorders>
        <w:tblLook w:val="04A0" w:firstRow="1" w:lastRow="0" w:firstColumn="1" w:lastColumn="0" w:noHBand="0" w:noVBand="1"/>
        <w:tblCaption w:val="Answer box"/>
      </w:tblPr>
      <w:tblGrid>
        <w:gridCol w:w="9299"/>
      </w:tblGrid>
      <w:tr w:rsidR="00624701" w:rsidTr="009A1DF5">
        <w:trPr>
          <w:trHeight w:val="3005"/>
          <w:tblHeader/>
        </w:trPr>
        <w:tc>
          <w:tcPr>
            <w:tcW w:w="9299" w:type="dxa"/>
          </w:tcPr>
          <w:p w:rsidR="00624701" w:rsidRDefault="00624701" w:rsidP="00624701">
            <w:pPr>
              <w:spacing w:after="0" w:line="360" w:lineRule="auto"/>
            </w:pPr>
            <w:bookmarkStart w:id="1" w:name="_GoBack"/>
            <w:bookmarkEnd w:id="1"/>
          </w:p>
        </w:tc>
      </w:tr>
    </w:tbl>
    <w:p w:rsidR="00551083" w:rsidRDefault="00551083" w:rsidP="00624701"/>
    <w:sectPr w:rsidR="00551083" w:rsidSect="00624701">
      <w:headerReference w:type="default" r:id="rId27"/>
      <w:footerReference w:type="default" r:id="rId28"/>
      <w:pgSz w:w="11906" w:h="16838"/>
      <w:pgMar w:top="-151" w:right="991" w:bottom="1440"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89" w:rsidRDefault="00656089" w:rsidP="00D21C92">
      <w:r>
        <w:separator/>
      </w:r>
    </w:p>
  </w:endnote>
  <w:endnote w:type="continuationSeparator" w:id="0">
    <w:p w:rsidR="00656089" w:rsidRDefault="0065608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98" w:rsidRPr="007252E0" w:rsidRDefault="00710F98" w:rsidP="00710F98">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F7E43">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6</w:t>
    </w:r>
  </w:p>
  <w:p w:rsidR="00710F98" w:rsidRDefault="00710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33" w:rsidRPr="007252E0" w:rsidRDefault="007252E0" w:rsidP="00624701">
    <w:pPr>
      <w:pStyle w:val="Footer"/>
      <w:tabs>
        <w:tab w:val="clear" w:pos="9026"/>
        <w:tab w:val="left" w:pos="8364"/>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B4E66">
      <w:rPr>
        <w:noProof/>
        <w:sz w:val="16"/>
        <w:szCs w:val="16"/>
      </w:rPr>
      <w:t>5</w:t>
    </w:r>
    <w:r w:rsidRPr="00937FF3">
      <w:rPr>
        <w:noProof/>
        <w:sz w:val="16"/>
        <w:szCs w:val="16"/>
      </w:rPr>
      <w:fldChar w:fldCharType="end"/>
    </w:r>
    <w:r w:rsidR="0051446F">
      <w:rPr>
        <w:noProof/>
        <w:sz w:val="16"/>
        <w:szCs w:val="16"/>
      </w:rPr>
      <w:tab/>
    </w:r>
    <w:r w:rsidR="00624701">
      <w:rPr>
        <w:noProof/>
        <w:sz w:val="16"/>
        <w:szCs w:val="16"/>
      </w:rPr>
      <w:t>© OCR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Pr="0051446F" w:rsidRDefault="007252E0" w:rsidP="00624701">
    <w:pPr>
      <w:pStyle w:val="Footer"/>
      <w:tabs>
        <w:tab w:val="clear" w:pos="9026"/>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B4E66">
      <w:rPr>
        <w:noProof/>
        <w:sz w:val="16"/>
        <w:szCs w:val="16"/>
      </w:rPr>
      <w:t>9</w:t>
    </w:r>
    <w:r w:rsidRPr="00937FF3">
      <w:rPr>
        <w:noProof/>
        <w:sz w:val="16"/>
        <w:szCs w:val="16"/>
      </w:rPr>
      <w:fldChar w:fldCharType="end"/>
    </w:r>
    <w:r w:rsidR="0051446F">
      <w:rPr>
        <w:noProof/>
        <w:sz w:val="16"/>
        <w:szCs w:val="16"/>
      </w:rPr>
      <w:tab/>
    </w:r>
    <w:r w:rsidR="00624701">
      <w:rPr>
        <w:noProof/>
        <w:sz w:val="16"/>
        <w:szCs w:val="16"/>
      </w:rPr>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89" w:rsidRDefault="00656089" w:rsidP="00D21C92">
      <w:r>
        <w:separator/>
      </w:r>
    </w:p>
  </w:footnote>
  <w:footnote w:type="continuationSeparator" w:id="0">
    <w:p w:rsidR="00656089" w:rsidRDefault="0065608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710F98" w:rsidP="00D21C92">
    <w:pPr>
      <w:pStyle w:val="Header"/>
    </w:pPr>
    <w:r>
      <w:rPr>
        <w:noProof/>
        <w:lang w:eastAsia="en-GB"/>
      </w:rPr>
      <w:drawing>
        <wp:anchor distT="0" distB="0" distL="114300" distR="114300" simplePos="0" relativeHeight="251655680" behindDoc="1" locked="0" layoutInCell="1" allowOverlap="1" wp14:anchorId="43CAA442" wp14:editId="500C4BBF">
          <wp:simplePos x="0" y="0"/>
          <wp:positionH relativeFrom="column">
            <wp:posOffset>-630555</wp:posOffset>
          </wp:positionH>
          <wp:positionV relativeFrom="paragraph">
            <wp:posOffset>-448310</wp:posOffset>
          </wp:positionV>
          <wp:extent cx="7586980" cy="1085215"/>
          <wp:effectExtent l="0" t="0" r="0" b="635"/>
          <wp:wrapTight wrapText="bothSides">
            <wp:wrapPolygon edited="0">
              <wp:start x="0" y="0"/>
              <wp:lineTo x="0" y="21233"/>
              <wp:lineTo x="21531" y="21233"/>
              <wp:lineTo x="21531" y="0"/>
              <wp:lineTo x="0" y="0"/>
            </wp:wrapPolygon>
          </wp:wrapTight>
          <wp:docPr id="2" name="Picture 2" descr="Teacher Instructions&#10;&#10;OCR &#10;Oxford Cambridge and RSA" title="GCSE (9-1)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CR GCSE (9-1) Music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698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01" w:rsidRDefault="00624701" w:rsidP="00D21C92">
    <w:pPr>
      <w:pStyle w:val="Header"/>
    </w:pPr>
    <w:r>
      <w:rPr>
        <w:noProof/>
        <w:lang w:eastAsia="en-GB"/>
      </w:rPr>
      <w:drawing>
        <wp:anchor distT="0" distB="0" distL="114300" distR="114300" simplePos="0" relativeHeight="251662848" behindDoc="1" locked="0" layoutInCell="1" allowOverlap="1" wp14:anchorId="02C2BB14" wp14:editId="038F95D5">
          <wp:simplePos x="0" y="0"/>
          <wp:positionH relativeFrom="column">
            <wp:posOffset>-914400</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16" name="Picture 16" descr="Music&#10;Teacher Instructions" title="GCS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CR GCSE (9-1) Music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710F98" w:rsidP="00D21C92">
    <w:pPr>
      <w:pStyle w:val="Header"/>
    </w:pPr>
    <w:r>
      <w:rPr>
        <w:noProof/>
        <w:lang w:eastAsia="en-GB"/>
      </w:rPr>
      <w:drawing>
        <wp:anchor distT="0" distB="0" distL="114300" distR="114300" simplePos="0" relativeHeight="251660800" behindDoc="1" locked="0" layoutInCell="1" allowOverlap="1" wp14:anchorId="430281B1" wp14:editId="52362C48">
          <wp:simplePos x="0" y="0"/>
          <wp:positionH relativeFrom="column">
            <wp:posOffset>-720090</wp:posOffset>
          </wp:positionH>
          <wp:positionV relativeFrom="paragraph">
            <wp:posOffset>-450215</wp:posOffset>
          </wp:positionV>
          <wp:extent cx="7576185" cy="1086485"/>
          <wp:effectExtent l="0" t="0" r="0" b="0"/>
          <wp:wrapTight wrapText="bothSides">
            <wp:wrapPolygon edited="0">
              <wp:start x="0" y="0"/>
              <wp:lineTo x="0" y="21209"/>
              <wp:lineTo x="21562" y="21209"/>
              <wp:lineTo x="21562" y="0"/>
              <wp:lineTo x="0" y="0"/>
            </wp:wrapPolygon>
          </wp:wrapTight>
          <wp:docPr id="51" name="Picture 51" descr="OCR GCSE (9-1) Music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CR GCSE (9-1) Music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136"/>
    <w:multiLevelType w:val="hybridMultilevel"/>
    <w:tmpl w:val="47DE6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1F34A8"/>
    <w:multiLevelType w:val="hybridMultilevel"/>
    <w:tmpl w:val="B7826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95317E"/>
    <w:multiLevelType w:val="hybridMultilevel"/>
    <w:tmpl w:val="FE2A2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403227"/>
    <w:multiLevelType w:val="hybridMultilevel"/>
    <w:tmpl w:val="FA182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1456B5"/>
    <w:multiLevelType w:val="hybridMultilevel"/>
    <w:tmpl w:val="E6387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3513C"/>
    <w:rsid w:val="00064CD4"/>
    <w:rsid w:val="00075DCF"/>
    <w:rsid w:val="000805C5"/>
    <w:rsid w:val="00083F03"/>
    <w:rsid w:val="00085224"/>
    <w:rsid w:val="000C48DE"/>
    <w:rsid w:val="00122137"/>
    <w:rsid w:val="001638C8"/>
    <w:rsid w:val="0016654B"/>
    <w:rsid w:val="001B2783"/>
    <w:rsid w:val="001B4E66"/>
    <w:rsid w:val="001C3787"/>
    <w:rsid w:val="002022CD"/>
    <w:rsid w:val="00204D4D"/>
    <w:rsid w:val="00265900"/>
    <w:rsid w:val="002804A7"/>
    <w:rsid w:val="002B5830"/>
    <w:rsid w:val="002D6A1F"/>
    <w:rsid w:val="002F2E8A"/>
    <w:rsid w:val="00332731"/>
    <w:rsid w:val="00337B68"/>
    <w:rsid w:val="00351C83"/>
    <w:rsid w:val="00360AE7"/>
    <w:rsid w:val="003676B4"/>
    <w:rsid w:val="00384833"/>
    <w:rsid w:val="00463032"/>
    <w:rsid w:val="004F411A"/>
    <w:rsid w:val="00513A44"/>
    <w:rsid w:val="0051446F"/>
    <w:rsid w:val="00540331"/>
    <w:rsid w:val="00551083"/>
    <w:rsid w:val="00574560"/>
    <w:rsid w:val="0058629A"/>
    <w:rsid w:val="005960DC"/>
    <w:rsid w:val="005B2ABD"/>
    <w:rsid w:val="00624701"/>
    <w:rsid w:val="00651168"/>
    <w:rsid w:val="006552B3"/>
    <w:rsid w:val="00656089"/>
    <w:rsid w:val="006B143C"/>
    <w:rsid w:val="006D1D6F"/>
    <w:rsid w:val="00710F98"/>
    <w:rsid w:val="007252E0"/>
    <w:rsid w:val="00794BE4"/>
    <w:rsid w:val="007953E7"/>
    <w:rsid w:val="007B5519"/>
    <w:rsid w:val="007B7752"/>
    <w:rsid w:val="008064FC"/>
    <w:rsid w:val="008324A5"/>
    <w:rsid w:val="0084029E"/>
    <w:rsid w:val="00863C0D"/>
    <w:rsid w:val="008A1151"/>
    <w:rsid w:val="008D7F7D"/>
    <w:rsid w:val="008E6607"/>
    <w:rsid w:val="00906EBD"/>
    <w:rsid w:val="00914464"/>
    <w:rsid w:val="00937FF3"/>
    <w:rsid w:val="0095139A"/>
    <w:rsid w:val="009A013A"/>
    <w:rsid w:val="009A1DF5"/>
    <w:rsid w:val="009A334A"/>
    <w:rsid w:val="009A5976"/>
    <w:rsid w:val="009B0118"/>
    <w:rsid w:val="009C18A0"/>
    <w:rsid w:val="009D271C"/>
    <w:rsid w:val="00A422E6"/>
    <w:rsid w:val="00AB227F"/>
    <w:rsid w:val="00AB7712"/>
    <w:rsid w:val="00BA2002"/>
    <w:rsid w:val="00BF7E43"/>
    <w:rsid w:val="00C231CB"/>
    <w:rsid w:val="00CA4837"/>
    <w:rsid w:val="00D04336"/>
    <w:rsid w:val="00D21C92"/>
    <w:rsid w:val="00D36F89"/>
    <w:rsid w:val="00D57B75"/>
    <w:rsid w:val="00D802E6"/>
    <w:rsid w:val="00DE2A29"/>
    <w:rsid w:val="00DF1EC4"/>
    <w:rsid w:val="00E26AF8"/>
    <w:rsid w:val="00E6397E"/>
    <w:rsid w:val="00F012C3"/>
    <w:rsid w:val="00F165E9"/>
    <w:rsid w:val="00F447AA"/>
    <w:rsid w:val="00F53ED3"/>
    <w:rsid w:val="00F61ACE"/>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638C8"/>
    <w:pPr>
      <w:keepNext/>
      <w:keepLines/>
      <w:spacing w:before="480" w:after="0"/>
      <w:outlineLvl w:val="0"/>
    </w:pPr>
    <w:rPr>
      <w:rFonts w:eastAsia="Times New Roman"/>
      <w:b/>
      <w:bCs/>
      <w:color w:val="BB809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638C8"/>
    <w:pPr>
      <w:keepNext/>
      <w:keepLines/>
      <w:spacing w:before="200" w:after="0" w:line="360" w:lineRule="auto"/>
      <w:outlineLvl w:val="2"/>
    </w:pPr>
    <w:rPr>
      <w:rFonts w:eastAsia="Times New Roman"/>
      <w:b/>
      <w:bCs/>
      <w:color w:val="BB8092"/>
      <w:sz w:val="28"/>
    </w:rPr>
  </w:style>
  <w:style w:type="paragraph" w:styleId="Heading4">
    <w:name w:val="heading 4"/>
    <w:basedOn w:val="Normal"/>
    <w:next w:val="Normal"/>
    <w:link w:val="Heading4Char"/>
    <w:uiPriority w:val="9"/>
    <w:semiHidden/>
    <w:unhideWhenUsed/>
    <w:rsid w:val="00710F9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638C8"/>
    <w:rPr>
      <w:rFonts w:ascii="Arial" w:eastAsia="Times New Roman" w:hAnsi="Arial"/>
      <w:b/>
      <w:bCs/>
      <w:color w:val="BB809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638C8"/>
    <w:rPr>
      <w:rFonts w:ascii="Arial" w:eastAsia="Times New Roman" w:hAnsi="Arial"/>
      <w:b/>
      <w:bCs/>
      <w:color w:val="BB809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customStyle="1" w:styleId="Heading4Char">
    <w:name w:val="Heading 4 Char"/>
    <w:basedOn w:val="DefaultParagraphFont"/>
    <w:link w:val="Heading4"/>
    <w:uiPriority w:val="9"/>
    <w:semiHidden/>
    <w:rsid w:val="00710F98"/>
    <w:rPr>
      <w:rFonts w:asciiTheme="minorHAnsi" w:eastAsiaTheme="minorEastAsia" w:hAnsiTheme="minorHAnsi" w:cstheme="minorBidi"/>
      <w:b/>
      <w:bCs/>
      <w:sz w:val="28"/>
      <w:szCs w:val="28"/>
      <w:lang w:eastAsia="en-US"/>
    </w:rPr>
  </w:style>
  <w:style w:type="character" w:styleId="FollowedHyperlink">
    <w:name w:val="FollowedHyperlink"/>
    <w:basedOn w:val="DefaultParagraphFont"/>
    <w:uiPriority w:val="99"/>
    <w:semiHidden/>
    <w:unhideWhenUsed/>
    <w:rsid w:val="009C18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1638C8"/>
    <w:pPr>
      <w:keepNext/>
      <w:keepLines/>
      <w:spacing w:before="480" w:after="0"/>
      <w:outlineLvl w:val="0"/>
    </w:pPr>
    <w:rPr>
      <w:rFonts w:eastAsia="Times New Roman"/>
      <w:b/>
      <w:bCs/>
      <w:color w:val="BB8092"/>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1638C8"/>
    <w:pPr>
      <w:keepNext/>
      <w:keepLines/>
      <w:spacing w:before="200" w:after="0" w:line="360" w:lineRule="auto"/>
      <w:outlineLvl w:val="2"/>
    </w:pPr>
    <w:rPr>
      <w:rFonts w:eastAsia="Times New Roman"/>
      <w:b/>
      <w:bCs/>
      <w:color w:val="BB8092"/>
      <w:sz w:val="28"/>
    </w:rPr>
  </w:style>
  <w:style w:type="paragraph" w:styleId="Heading4">
    <w:name w:val="heading 4"/>
    <w:basedOn w:val="Normal"/>
    <w:next w:val="Normal"/>
    <w:link w:val="Heading4Char"/>
    <w:uiPriority w:val="9"/>
    <w:semiHidden/>
    <w:unhideWhenUsed/>
    <w:rsid w:val="00710F9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1638C8"/>
    <w:rPr>
      <w:rFonts w:ascii="Arial" w:eastAsia="Times New Roman" w:hAnsi="Arial"/>
      <w:b/>
      <w:bCs/>
      <w:color w:val="BB8092"/>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1638C8"/>
    <w:rPr>
      <w:rFonts w:ascii="Arial" w:eastAsia="Times New Roman" w:hAnsi="Arial"/>
      <w:b/>
      <w:bCs/>
      <w:color w:val="BB8092"/>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customStyle="1" w:styleId="Heading4Char">
    <w:name w:val="Heading 4 Char"/>
    <w:basedOn w:val="DefaultParagraphFont"/>
    <w:link w:val="Heading4"/>
    <w:uiPriority w:val="9"/>
    <w:semiHidden/>
    <w:rsid w:val="00710F98"/>
    <w:rPr>
      <w:rFonts w:asciiTheme="minorHAnsi" w:eastAsiaTheme="minorEastAsia" w:hAnsiTheme="minorHAnsi" w:cstheme="minorBidi"/>
      <w:b/>
      <w:bCs/>
      <w:sz w:val="28"/>
      <w:szCs w:val="28"/>
      <w:lang w:eastAsia="en-US"/>
    </w:rPr>
  </w:style>
  <w:style w:type="character" w:styleId="FollowedHyperlink">
    <w:name w:val="FollowedHyperlink"/>
    <w:basedOn w:val="DefaultParagraphFont"/>
    <w:uiPriority w:val="99"/>
    <w:semiHidden/>
    <w:unhideWhenUsed/>
    <w:rsid w:val="009C1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outube.com/watch?v=yrEvK-tv5OI" TargetMode="External"/><Relationship Id="rId18" Type="http://schemas.openxmlformats.org/officeDocument/2006/relationships/hyperlink" Target="mailto:resources.feedback@ocr.org.uk?subject=I%20liked%20the%20GCSE%20Music%20Lesson%20Element%20-%20Film%20Music"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resources.feedback@ocr.org.uk?subject=I%20liked%20the%20GCSE%20Music%20Lesson%20Element%20-%20Film%20Music" TargetMode="External"/><Relationship Id="rId7" Type="http://schemas.openxmlformats.org/officeDocument/2006/relationships/footnotes" Target="footnotes.xml"/><Relationship Id="rId12" Type="http://schemas.openxmlformats.org/officeDocument/2006/relationships/hyperlink" Target="https://m.youtube.com/watch?v=jSF9iO0V8TU" TargetMode="External"/><Relationship Id="rId17" Type="http://schemas.openxmlformats.org/officeDocument/2006/relationships/hyperlink" Target="mailto:resources.feedback@ocr.org.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http://www.ocr.org.uk/expression-of-intere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rKWBylmmpmY"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youtube.com/watch?v?=ov0MqFj_X5I" TargetMode="External"/><Relationship Id="rId23" Type="http://schemas.openxmlformats.org/officeDocument/2006/relationships/hyperlink" Target="http://www.ocr.org.uk/expression-of-interest"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resources.feedback@ocr.org.uk?subject=I%20disliked%20the%20GCSE%20Music%20Lesson%20Element%20-%20Film%20Musi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youtube.com/watch?v=sAb-fqBrUsY" TargetMode="External"/><Relationship Id="rId22" Type="http://schemas.openxmlformats.org/officeDocument/2006/relationships/hyperlink" Target="mailto:resources.feedback@ocr.org.uk?subject=I%20disliked%20the%20GCSE%20Music%20Lesson%20Element%20-%20Film%20Music"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35F2-47B5-40BD-9E1E-2BDF2641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OCR GCSE (9-1) Music Lesson Element - Film Music</vt:lpstr>
    </vt:vector>
  </TitlesOfParts>
  <Company>Cambridge Assessment</Company>
  <LinksUpToDate>false</LinksUpToDate>
  <CharactersWithSpaces>9312</CharactersWithSpaces>
  <SharedDoc>false</SharedDoc>
  <HLinks>
    <vt:vector size="30" baseType="variant">
      <vt:variant>
        <vt:i4>29</vt:i4>
      </vt:variant>
      <vt:variant>
        <vt:i4>0</vt:i4>
      </vt:variant>
      <vt:variant>
        <vt:i4>0</vt:i4>
      </vt:variant>
      <vt:variant>
        <vt:i4>5</vt:i4>
      </vt:variant>
      <vt:variant>
        <vt:lpwstr/>
      </vt:variant>
      <vt:variant>
        <vt:lpwstr>_Student_Activity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Music Lesson Element - Film Music</dc:title>
  <dc:creator>OCR</dc:creator>
  <cp:keywords>GCSE; (9-1); Music; Lesson Element; Film; Music</cp:keywords>
  <cp:lastModifiedBy>Nicola Williams</cp:lastModifiedBy>
  <cp:revision>8</cp:revision>
  <dcterms:created xsi:type="dcterms:W3CDTF">2016-11-09T15:41:00Z</dcterms:created>
  <dcterms:modified xsi:type="dcterms:W3CDTF">2016-11-14T15:57:00Z</dcterms:modified>
</cp:coreProperties>
</file>