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43" w:rsidRPr="00BA6EC7" w:rsidRDefault="00EF6053" w:rsidP="00EF6053">
      <w:pPr>
        <w:pStyle w:val="Heading1"/>
      </w:pPr>
      <w:proofErr w:type="gramStart"/>
      <w:r>
        <w:t>pH</w:t>
      </w:r>
      <w:proofErr w:type="gramEnd"/>
      <w:r>
        <w:t xml:space="preserve"> and buffers in action</w:t>
      </w:r>
    </w:p>
    <w:p w:rsidR="000443B7" w:rsidRPr="006C5C0E" w:rsidRDefault="000443B7" w:rsidP="000443B7">
      <w:pPr>
        <w:pStyle w:val="Heading2"/>
      </w:pPr>
      <w:r>
        <w:t>Calibrating pH meters</w:t>
      </w:r>
    </w:p>
    <w:p w:rsidR="000443B7" w:rsidRDefault="000443B7" w:rsidP="000443B7">
      <w:r w:rsidRPr="000443B7">
        <w:t>Before you use a pH meter, you have to calibrate it using a solution of known pH. You want the pH of this solution to remain constant, so you use a buffer solution. The buffer used to calibrate pH meters is a very cunning one: sodium hydrogen</w:t>
      </w:r>
      <w:r w:rsidR="002B5503">
        <w:t xml:space="preserve"> </w:t>
      </w:r>
      <w:r w:rsidRPr="000443B7">
        <w:t>phthalate (NaHC</w:t>
      </w:r>
      <w:r w:rsidRPr="000443B7">
        <w:rPr>
          <w:vertAlign w:val="subscript"/>
        </w:rPr>
        <w:t>8</w:t>
      </w:r>
      <w:r w:rsidRPr="000443B7">
        <w:t>H</w:t>
      </w:r>
      <w:r w:rsidRPr="000443B7">
        <w:rPr>
          <w:vertAlign w:val="subscript"/>
        </w:rPr>
        <w:t>4</w:t>
      </w:r>
      <w:r w:rsidRPr="000443B7">
        <w:t>O</w:t>
      </w:r>
      <w:r w:rsidRPr="000443B7">
        <w:rPr>
          <w:vertAlign w:val="subscript"/>
        </w:rPr>
        <w:t>4</w:t>
      </w:r>
      <w:r w:rsidRPr="000443B7">
        <w:t>).</w:t>
      </w:r>
    </w:p>
    <w:p w:rsidR="000443B7" w:rsidRDefault="000443B7" w:rsidP="000443B7"/>
    <w:p w:rsidR="000443B7" w:rsidRDefault="000443B7" w:rsidP="000443B7">
      <w:pPr>
        <w:pStyle w:val="Heading3"/>
      </w:pPr>
      <w:r>
        <w:t>Question</w:t>
      </w:r>
    </w:p>
    <w:p w:rsidR="000443B7" w:rsidRDefault="000443B7" w:rsidP="000443B7">
      <w:r>
        <w:t>Usually a buffer solution is a mixture of a weak acid and its sodium salt. Can you work out why this buffer contains only one chemical?</w:t>
      </w:r>
    </w:p>
    <w:p w:rsidR="000443B7" w:rsidRDefault="000443B7" w:rsidP="000443B7"/>
    <w:p w:rsidR="000443B7" w:rsidRPr="006C5C0E" w:rsidRDefault="000443B7" w:rsidP="000443B7">
      <w:pPr>
        <w:pStyle w:val="Heading2"/>
      </w:pPr>
      <w:r>
        <w:t>The pH of blood</w:t>
      </w:r>
    </w:p>
    <w:p w:rsidR="000443B7" w:rsidRDefault="000443B7" w:rsidP="000443B7">
      <w:r>
        <w:t xml:space="preserve">Buffers are found in many biological systems. Blood plasma contains carbonic acid (from dissolved carbon dioxide) and sodium </w:t>
      </w:r>
      <w:proofErr w:type="spellStart"/>
      <w:r>
        <w:t>hydrogencarbonate</w:t>
      </w:r>
      <w:proofErr w:type="spellEnd"/>
      <w:r>
        <w:t>. This mixture of a weak acid and a sodium salt buffers the pH of blood. The same chemicals are also part of the waste transport system.</w:t>
      </w:r>
    </w:p>
    <w:p w:rsidR="000443B7" w:rsidRDefault="000443B7" w:rsidP="000443B7"/>
    <w:p w:rsidR="000443B7" w:rsidRPr="006C5C0E" w:rsidRDefault="000443B7" w:rsidP="000443B7">
      <w:pPr>
        <w:pStyle w:val="Heading3"/>
      </w:pPr>
      <w:r>
        <w:t>Question</w:t>
      </w:r>
    </w:p>
    <w:p w:rsidR="000443B7" w:rsidRDefault="000443B7" w:rsidP="000443B7">
      <w:r>
        <w:t>Use the following data to determine the pH of blood:</w:t>
      </w:r>
    </w:p>
    <w:p w:rsidR="000443B7" w:rsidRPr="000443B7" w:rsidRDefault="000443B7" w:rsidP="000443B7">
      <w:r>
        <w:tab/>
      </w:r>
      <w:proofErr w:type="gramStart"/>
      <w:r w:rsidRPr="000443B7">
        <w:t>concentration</w:t>
      </w:r>
      <w:proofErr w:type="gramEnd"/>
      <w:r w:rsidRPr="000443B7">
        <w:t xml:space="preserve"> of carbonic acid:</w:t>
      </w:r>
      <w:r w:rsidRPr="000443B7">
        <w:tab/>
      </w:r>
      <w:r w:rsidRPr="000443B7">
        <w:tab/>
      </w:r>
      <w:r w:rsidRPr="000443B7">
        <w:tab/>
        <w:t>0.023 mol dm</w:t>
      </w:r>
      <w:r w:rsidRPr="000443B7">
        <w:rPr>
          <w:vertAlign w:val="superscript"/>
        </w:rPr>
        <w:t>–3</w:t>
      </w:r>
    </w:p>
    <w:p w:rsidR="000443B7" w:rsidRPr="000443B7" w:rsidRDefault="000443B7" w:rsidP="000443B7">
      <w:r w:rsidRPr="000443B7">
        <w:tab/>
      </w:r>
      <w:proofErr w:type="gramStart"/>
      <w:r w:rsidRPr="000443B7">
        <w:t>concentration</w:t>
      </w:r>
      <w:proofErr w:type="gramEnd"/>
      <w:r w:rsidRPr="000443B7">
        <w:t xml:space="preserve"> of sodium </w:t>
      </w:r>
      <w:proofErr w:type="spellStart"/>
      <w:r w:rsidRPr="000443B7">
        <w:t>hydrogencarbonate</w:t>
      </w:r>
      <w:proofErr w:type="spellEnd"/>
      <w:r w:rsidRPr="000443B7">
        <w:t>:</w:t>
      </w:r>
      <w:r w:rsidRPr="000443B7">
        <w:tab/>
        <w:t>0.024 mol dm</w:t>
      </w:r>
      <w:r w:rsidRPr="000443B7">
        <w:rPr>
          <w:vertAlign w:val="superscript"/>
        </w:rPr>
        <w:t>–3</w:t>
      </w:r>
    </w:p>
    <w:p w:rsidR="000443B7" w:rsidRDefault="000443B7" w:rsidP="000443B7">
      <w:pPr>
        <w:rPr>
          <w:vertAlign w:val="superscript"/>
        </w:rPr>
      </w:pPr>
      <w:r w:rsidRPr="000443B7">
        <w:tab/>
      </w:r>
      <w:r w:rsidRPr="000443B7">
        <w:rPr>
          <w:i/>
        </w:rPr>
        <w:t>K</w:t>
      </w:r>
      <w:r w:rsidRPr="000443B7">
        <w:rPr>
          <w:vertAlign w:val="subscript"/>
        </w:rPr>
        <w:t>a1</w:t>
      </w:r>
      <w:r w:rsidRPr="000443B7">
        <w:t xml:space="preserve"> of carbonic acid:</w:t>
      </w:r>
      <w:r w:rsidRPr="000443B7">
        <w:tab/>
      </w:r>
      <w:r w:rsidRPr="000443B7">
        <w:tab/>
      </w:r>
      <w:r w:rsidRPr="000443B7">
        <w:tab/>
      </w:r>
      <w:r w:rsidRPr="000443B7">
        <w:tab/>
      </w:r>
      <w:r w:rsidRPr="000443B7">
        <w:tab/>
        <w:t>4 × 10</w:t>
      </w:r>
      <w:r w:rsidRPr="000443B7">
        <w:rPr>
          <w:vertAlign w:val="superscript"/>
        </w:rPr>
        <w:t>–8</w:t>
      </w:r>
      <w:r w:rsidRPr="000443B7">
        <w:t xml:space="preserve"> mol dm</w:t>
      </w:r>
      <w:r w:rsidRPr="000443B7">
        <w:rPr>
          <w:vertAlign w:val="superscript"/>
        </w:rPr>
        <w:t>–3</w:t>
      </w:r>
    </w:p>
    <w:p w:rsidR="000443B7" w:rsidRPr="000443B7" w:rsidRDefault="000443B7" w:rsidP="000443B7"/>
    <w:p w:rsidR="000443B7" w:rsidRPr="006C5C0E" w:rsidRDefault="000443B7" w:rsidP="000443B7">
      <w:pPr>
        <w:pStyle w:val="Heading2"/>
      </w:pPr>
      <w:r>
        <w:t>Buffers in soil</w:t>
      </w:r>
    </w:p>
    <w:p w:rsidR="000443B7" w:rsidRDefault="000443B7" w:rsidP="000443B7">
      <w:r>
        <w:t xml:space="preserve">Usually soil contains a buffer made up of carbonic acid and calcium </w:t>
      </w:r>
      <w:proofErr w:type="spellStart"/>
      <w:r>
        <w:t>hydrogencarbonate</w:t>
      </w:r>
      <w:proofErr w:type="spellEnd"/>
      <w:r>
        <w:t xml:space="preserve">. Usually the carbonic acid is at a higher concentration, making the soil slightly acidic. </w:t>
      </w:r>
    </w:p>
    <w:p w:rsidR="000443B7" w:rsidRDefault="000443B7" w:rsidP="000443B7"/>
    <w:p w:rsidR="000443B7" w:rsidRDefault="000443B7" w:rsidP="000443B7">
      <w:r>
        <w:t>The existence of the buffer means the pH does not change much due to acid rain or use of fertilisers.</w:t>
      </w:r>
    </w:p>
    <w:p w:rsidR="000443B7" w:rsidRDefault="000443B7" w:rsidP="000443B7"/>
    <w:p w:rsidR="000443B7" w:rsidRDefault="000443B7" w:rsidP="000443B7">
      <w:pPr>
        <w:pStyle w:val="Heading3"/>
      </w:pPr>
      <w:r>
        <w:t>Question</w:t>
      </w:r>
    </w:p>
    <w:p w:rsidR="000443B7" w:rsidRDefault="000443B7" w:rsidP="000443B7">
      <w:r>
        <w:t xml:space="preserve">If soils do not contain sufficient calcium </w:t>
      </w:r>
      <w:proofErr w:type="spellStart"/>
      <w:r>
        <w:t>hydrogencarbonate</w:t>
      </w:r>
      <w:proofErr w:type="spellEnd"/>
      <w:r>
        <w:t xml:space="preserve">, soil can become too acidic. Why might this be a problem in </w:t>
      </w:r>
      <w:proofErr w:type="spellStart"/>
      <w:r>
        <w:t>aluminosilicate</w:t>
      </w:r>
      <w:proofErr w:type="spellEnd"/>
      <w:r>
        <w:t xml:space="preserve"> clay soils?</w:t>
      </w:r>
    </w:p>
    <w:p w:rsidR="000443B7" w:rsidRDefault="000443B7" w:rsidP="000443B7"/>
    <w:p w:rsidR="000443B7" w:rsidRDefault="000443B7" w:rsidP="000443B7"/>
    <w:p w:rsidR="000443B7" w:rsidRDefault="000443B7" w:rsidP="000443B7"/>
    <w:p w:rsidR="000443B7" w:rsidRPr="00AC407F" w:rsidRDefault="000443B7" w:rsidP="00AC455C">
      <w:pPr>
        <w:pStyle w:val="Heading2"/>
      </w:pPr>
      <w:r>
        <w:t>Buffers in food and drink</w:t>
      </w:r>
    </w:p>
    <w:p w:rsidR="000443B7" w:rsidRDefault="000443B7" w:rsidP="000443B7">
      <w:r>
        <w:t>Buffers are used to maintain the pH of many foods and drinks. In this context, they are often called ‘acidity regulators’. Common buffer systems in foods are</w:t>
      </w:r>
    </w:p>
    <w:p w:rsidR="000443B7" w:rsidRDefault="000443B7" w:rsidP="000443B7">
      <w:pPr>
        <w:pStyle w:val="ListParagraph"/>
        <w:numPr>
          <w:ilvl w:val="0"/>
          <w:numId w:val="13"/>
        </w:numPr>
        <w:spacing w:after="200" w:line="276" w:lineRule="auto"/>
        <w:ind w:left="426" w:hanging="426"/>
      </w:pPr>
      <w:r>
        <w:t>benzoic acid a</w:t>
      </w:r>
      <w:bookmarkStart w:id="0" w:name="_GoBack"/>
      <w:bookmarkEnd w:id="0"/>
      <w:r>
        <w:t>nd sodium benzoate (which also acts as a preservative)</w:t>
      </w:r>
    </w:p>
    <w:p w:rsidR="000443B7" w:rsidRDefault="000443B7" w:rsidP="000443B7">
      <w:pPr>
        <w:pStyle w:val="ListParagraph"/>
        <w:numPr>
          <w:ilvl w:val="0"/>
          <w:numId w:val="13"/>
        </w:numPr>
        <w:spacing w:after="200" w:line="276" w:lineRule="auto"/>
        <w:ind w:left="426" w:hanging="426"/>
      </w:pPr>
      <w:proofErr w:type="gramStart"/>
      <w:r>
        <w:t>citric</w:t>
      </w:r>
      <w:proofErr w:type="gramEnd"/>
      <w:r>
        <w:t xml:space="preserve"> acid and sodium citrate.</w:t>
      </w:r>
    </w:p>
    <w:p w:rsidR="000443B7" w:rsidRDefault="000443B7" w:rsidP="000443B7"/>
    <w:p w:rsidR="000443B7" w:rsidRDefault="000443B7" w:rsidP="000443B7">
      <w:pPr>
        <w:pStyle w:val="Heading3"/>
      </w:pPr>
      <w:r>
        <w:t>Question</w:t>
      </w:r>
    </w:p>
    <w:p w:rsidR="000443B7" w:rsidRDefault="000443B7" w:rsidP="000443B7">
      <w:r>
        <w:t xml:space="preserve">Use the following data to determine the pH of </w:t>
      </w:r>
      <w:r w:rsidR="007B3CF4">
        <w:t>c</w:t>
      </w:r>
      <w:r>
        <w:t>ola:</w:t>
      </w:r>
    </w:p>
    <w:p w:rsidR="000443B7" w:rsidRPr="000443B7" w:rsidRDefault="000443B7" w:rsidP="000443B7">
      <w:r>
        <w:tab/>
      </w:r>
      <w:proofErr w:type="gramStart"/>
      <w:r w:rsidRPr="000443B7">
        <w:t>concentration</w:t>
      </w:r>
      <w:proofErr w:type="gramEnd"/>
      <w:r w:rsidRPr="000443B7">
        <w:t xml:space="preserve"> of citric acid:</w:t>
      </w:r>
      <w:r w:rsidRPr="000443B7">
        <w:tab/>
      </w:r>
      <w:r w:rsidRPr="000443B7">
        <w:tab/>
        <w:t>0.02 mol dm</w:t>
      </w:r>
      <w:r w:rsidRPr="000443B7">
        <w:rPr>
          <w:vertAlign w:val="superscript"/>
        </w:rPr>
        <w:t>–3</w:t>
      </w:r>
    </w:p>
    <w:p w:rsidR="000443B7" w:rsidRPr="000443B7" w:rsidRDefault="000443B7" w:rsidP="000443B7">
      <w:r w:rsidRPr="000443B7">
        <w:tab/>
      </w:r>
      <w:proofErr w:type="gramStart"/>
      <w:r w:rsidRPr="000443B7">
        <w:t>concentration</w:t>
      </w:r>
      <w:proofErr w:type="gramEnd"/>
      <w:r w:rsidRPr="000443B7">
        <w:t xml:space="preserve"> of hydrogen citrate:</w:t>
      </w:r>
      <w:r w:rsidRPr="000443B7">
        <w:tab/>
        <w:t>0.01 mol dm</w:t>
      </w:r>
      <w:r w:rsidRPr="000443B7">
        <w:rPr>
          <w:vertAlign w:val="superscript"/>
        </w:rPr>
        <w:t>–3</w:t>
      </w:r>
    </w:p>
    <w:p w:rsidR="000443B7" w:rsidRDefault="000443B7" w:rsidP="000443B7">
      <w:pPr>
        <w:rPr>
          <w:vertAlign w:val="superscript"/>
        </w:rPr>
      </w:pPr>
      <w:r w:rsidRPr="000443B7">
        <w:tab/>
      </w:r>
      <w:r w:rsidRPr="000443B7">
        <w:rPr>
          <w:i/>
        </w:rPr>
        <w:t>K</w:t>
      </w:r>
      <w:r w:rsidRPr="000443B7">
        <w:rPr>
          <w:vertAlign w:val="subscript"/>
        </w:rPr>
        <w:t>a1</w:t>
      </w:r>
      <w:r w:rsidRPr="000443B7">
        <w:t xml:space="preserve"> of citric acid</w:t>
      </w:r>
      <w:r w:rsidRPr="000443B7">
        <w:tab/>
      </w:r>
      <w:r w:rsidRPr="000443B7">
        <w:tab/>
      </w:r>
      <w:r w:rsidRPr="000443B7">
        <w:tab/>
        <w:t>7.1 × 10</w:t>
      </w:r>
      <w:r w:rsidRPr="000443B7">
        <w:rPr>
          <w:vertAlign w:val="superscript"/>
        </w:rPr>
        <w:t>–4</w:t>
      </w:r>
      <w:r w:rsidRPr="000443B7">
        <w:t xml:space="preserve"> mol dm</w:t>
      </w:r>
      <w:r w:rsidRPr="000443B7">
        <w:rPr>
          <w:vertAlign w:val="superscript"/>
        </w:rPr>
        <w:t>–3</w:t>
      </w:r>
    </w:p>
    <w:p w:rsidR="000443B7" w:rsidRPr="000443B7" w:rsidRDefault="000443B7" w:rsidP="000443B7"/>
    <w:p w:rsidR="000443B7" w:rsidRDefault="000443B7" w:rsidP="000443B7">
      <w:pPr>
        <w:pStyle w:val="Heading2"/>
      </w:pPr>
      <w:r>
        <w:t>Dissolving bones</w:t>
      </w:r>
    </w:p>
    <w:p w:rsidR="000443B7" w:rsidRDefault="000443B7" w:rsidP="000443B7">
      <w:r>
        <w:t xml:space="preserve">The wreck of the Titanic was discovered in 1985, 3800 m deep in the Atlantic Ocean. Since then many artefacts have been brought up from the wreck including clothes, buttons and shoes. But even though over 1500 people died, no skeleton is to be found. </w:t>
      </w:r>
    </w:p>
    <w:p w:rsidR="000443B7" w:rsidRDefault="000443B7" w:rsidP="000443B7"/>
    <w:p w:rsidR="000443B7" w:rsidRDefault="000443B7" w:rsidP="000443B7">
      <w:r>
        <w:t xml:space="preserve">The Mary Rose sank in the shallow seas of the Solent 450 years ago. When the wreck was raised in 1982, over 170 skeletons were found. </w:t>
      </w:r>
    </w:p>
    <w:p w:rsidR="000443B7" w:rsidRDefault="000443B7" w:rsidP="000443B7"/>
    <w:p w:rsidR="000443B7" w:rsidRDefault="000443B7" w:rsidP="000443B7">
      <w:r>
        <w:t>Bones contain calcium carbonate and oceans contain dissolved carbon dioxide.</w:t>
      </w:r>
    </w:p>
    <w:p w:rsidR="000443B7" w:rsidRDefault="000443B7" w:rsidP="000443B7"/>
    <w:p w:rsidR="000443B7" w:rsidRPr="00E83289" w:rsidRDefault="000443B7" w:rsidP="000443B7">
      <w:pPr>
        <w:pStyle w:val="Heading3"/>
      </w:pPr>
      <w:r>
        <w:t>Question</w:t>
      </w:r>
    </w:p>
    <w:p w:rsidR="003D70C5" w:rsidRDefault="000443B7" w:rsidP="000443B7">
      <w:pPr>
        <w:rPr>
          <w:rFonts w:cs="Arial"/>
        </w:rPr>
      </w:pPr>
      <w:r>
        <w:t xml:space="preserve">Can you use equations and Le </w:t>
      </w:r>
      <w:proofErr w:type="spellStart"/>
      <w:r>
        <w:t>Chatelier’s</w:t>
      </w:r>
      <w:proofErr w:type="spellEnd"/>
      <w:r>
        <w:t xml:space="preserve"> principle to explain why no bones were found in the wreck of the Titanic?</w:t>
      </w:r>
    </w:p>
    <w:sectPr w:rsidR="003D70C5" w:rsidSect="00E5224F">
      <w:headerReference w:type="default" r:id="rId8"/>
      <w:footerReference w:type="default" r:id="rId9"/>
      <w:pgSz w:w="11906" w:h="16838"/>
      <w:pgMar w:top="1985" w:right="851" w:bottom="851" w:left="851" w:header="709" w:footer="1355"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CFF" w:rsidRDefault="00773CFF" w:rsidP="00246764">
      <w:pPr>
        <w:spacing w:line="240" w:lineRule="auto"/>
      </w:pPr>
      <w:r>
        <w:separator/>
      </w:r>
    </w:p>
  </w:endnote>
  <w:endnote w:type="continuationSeparator" w:id="0">
    <w:p w:rsidR="00773CFF" w:rsidRDefault="00773CFF" w:rsidP="002467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altName w:val="Arial"/>
    <w:panose1 w:val="00000000000000000000"/>
    <w:charset w:val="4D"/>
    <w:family w:val="modern"/>
    <w:notTrueType/>
    <w:pitch w:val="fixed"/>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1000000" w:csb1="00000000"/>
  </w:font>
  <w:font w:name="Times Regular">
    <w:altName w:val="Cambria"/>
    <w:panose1 w:val="00000000000000000000"/>
    <w:charset w:val="00"/>
    <w:family w:val="auto"/>
    <w:notTrueType/>
    <w:pitch w:val="default"/>
    <w:sig w:usb0="00000003" w:usb1="00000000" w:usb2="00000000" w:usb3="00000000" w:csb0="00000001" w:csb1="00000000"/>
  </w:font>
  <w:font w:name="Consolas">
    <w:altName w:val="Monaco"/>
    <w:panose1 w:val="020B0609020204030204"/>
    <w:charset w:val="00"/>
    <w:family w:val="modern"/>
    <w:pitch w:val="fixed"/>
    <w:sig w:usb0="E10002FF" w:usb1="4000FCFF" w:usb2="00000009" w:usb3="00000000" w:csb0="0000019F" w:csb1="00000000"/>
  </w:font>
  <w:font w:name="맑은 고딕">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5FC" w:rsidRPr="00B026DE" w:rsidRDefault="00482205" w:rsidP="00004016">
    <w:pPr>
      <w:pStyle w:val="Footer"/>
      <w:rPr>
        <w:sz w:val="20"/>
        <w:szCs w:val="20"/>
      </w:rPr>
    </w:pPr>
    <w:r>
      <w:rPr>
        <w:noProof/>
        <w:sz w:val="20"/>
        <w:szCs w:val="20"/>
        <w:lang w:val="en-US"/>
      </w:rPr>
      <w:drawing>
        <wp:anchor distT="0" distB="0" distL="114300" distR="114300" simplePos="0" relativeHeight="251666432" behindDoc="1" locked="0" layoutInCell="1" allowOverlap="1">
          <wp:simplePos x="0" y="0"/>
          <wp:positionH relativeFrom="margin">
            <wp:posOffset>-540385</wp:posOffset>
          </wp:positionH>
          <wp:positionV relativeFrom="margin">
            <wp:posOffset>8721090</wp:posOffset>
          </wp:positionV>
          <wp:extent cx="7581900" cy="7226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ChemB_A4_port_foot.pn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581900" cy="722630"/>
                  </a:xfrm>
                  <a:prstGeom prst="rect">
                    <a:avLst/>
                  </a:prstGeom>
                </pic:spPr>
              </pic:pic>
            </a:graphicData>
          </a:graphic>
        </wp:anchor>
      </w:drawing>
    </w:r>
    <w:r w:rsidR="00B175A7">
      <w:rPr>
        <w:sz w:val="16"/>
        <w:szCs w:val="20"/>
      </w:rPr>
      <w:t>A</w:t>
    </w:r>
    <w:r w:rsidR="00750EBD">
      <w:rPr>
        <w:sz w:val="16"/>
        <w:szCs w:val="20"/>
      </w:rPr>
      <w:t xml:space="preserve">ugust </w:t>
    </w:r>
    <w:r>
      <w:rPr>
        <w:sz w:val="16"/>
        <w:szCs w:val="20"/>
      </w:rPr>
      <w:t>2015</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CFF" w:rsidRDefault="00773CFF" w:rsidP="00246764">
      <w:pPr>
        <w:spacing w:line="240" w:lineRule="auto"/>
      </w:pPr>
      <w:r>
        <w:separator/>
      </w:r>
    </w:p>
  </w:footnote>
  <w:footnote w:type="continuationSeparator" w:id="0">
    <w:p w:rsidR="00773CFF" w:rsidRDefault="00773CFF" w:rsidP="00246764">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5FC" w:rsidRDefault="00482205" w:rsidP="00424CC9">
    <w:pPr>
      <w:pStyle w:val="Header"/>
      <w:tabs>
        <w:tab w:val="clear" w:pos="4513"/>
        <w:tab w:val="clear" w:pos="9026"/>
        <w:tab w:val="left" w:pos="6807"/>
      </w:tabs>
    </w:pPr>
    <w:r>
      <w:rPr>
        <w:noProof/>
        <w:lang w:val="en-US"/>
      </w:rPr>
      <w:drawing>
        <wp:anchor distT="0" distB="0" distL="114300" distR="114300" simplePos="0" relativeHeight="251665408" behindDoc="1" locked="0" layoutInCell="1" allowOverlap="1">
          <wp:simplePos x="0" y="0"/>
          <wp:positionH relativeFrom="column">
            <wp:posOffset>-540385</wp:posOffset>
          </wp:positionH>
          <wp:positionV relativeFrom="paragraph">
            <wp:posOffset>-450215</wp:posOffset>
          </wp:positionV>
          <wp:extent cx="7581900" cy="1083310"/>
          <wp:effectExtent l="0" t="0" r="0" b="2540"/>
          <wp:wrapTight wrapText="bothSides">
            <wp:wrapPolygon edited="0">
              <wp:start x="0" y="0"/>
              <wp:lineTo x="0" y="21271"/>
              <wp:lineTo x="21546" y="21271"/>
              <wp:lineTo x="215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ChemB_A4_port_head.pn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581900" cy="108331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A12711C"/>
    <w:multiLevelType w:val="hybridMultilevel"/>
    <w:tmpl w:val="2C4C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156A71"/>
    <w:multiLevelType w:val="hybridMultilevel"/>
    <w:tmpl w:val="CF6E24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B544B2C"/>
    <w:multiLevelType w:val="hybridMultilevel"/>
    <w:tmpl w:val="34E6B7E0"/>
    <w:lvl w:ilvl="0" w:tplc="C9AEA0A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246764"/>
    <w:rsid w:val="00004016"/>
    <w:rsid w:val="00020C1F"/>
    <w:rsid w:val="000443B7"/>
    <w:rsid w:val="00101B39"/>
    <w:rsid w:val="00102BF8"/>
    <w:rsid w:val="00112E4F"/>
    <w:rsid w:val="00181E59"/>
    <w:rsid w:val="00196631"/>
    <w:rsid w:val="001B0349"/>
    <w:rsid w:val="001B69C5"/>
    <w:rsid w:val="002106B8"/>
    <w:rsid w:val="0022722A"/>
    <w:rsid w:val="00231BDB"/>
    <w:rsid w:val="00246764"/>
    <w:rsid w:val="002647FF"/>
    <w:rsid w:val="00274D6E"/>
    <w:rsid w:val="00280654"/>
    <w:rsid w:val="002B5503"/>
    <w:rsid w:val="002E7A7D"/>
    <w:rsid w:val="002E7B5E"/>
    <w:rsid w:val="002F1027"/>
    <w:rsid w:val="00340C4A"/>
    <w:rsid w:val="003D70C5"/>
    <w:rsid w:val="00404FE6"/>
    <w:rsid w:val="00424CC9"/>
    <w:rsid w:val="00446F37"/>
    <w:rsid w:val="00466501"/>
    <w:rsid w:val="004735FC"/>
    <w:rsid w:val="00482205"/>
    <w:rsid w:val="00485720"/>
    <w:rsid w:val="00493D16"/>
    <w:rsid w:val="004D0E3B"/>
    <w:rsid w:val="004D17B9"/>
    <w:rsid w:val="005007AC"/>
    <w:rsid w:val="00521E7E"/>
    <w:rsid w:val="00544BDA"/>
    <w:rsid w:val="00562750"/>
    <w:rsid w:val="005649D5"/>
    <w:rsid w:val="00570C24"/>
    <w:rsid w:val="00583A2D"/>
    <w:rsid w:val="005966F5"/>
    <w:rsid w:val="005A20FD"/>
    <w:rsid w:val="005B5896"/>
    <w:rsid w:val="005C4284"/>
    <w:rsid w:val="005F410F"/>
    <w:rsid w:val="00621CD7"/>
    <w:rsid w:val="006245F5"/>
    <w:rsid w:val="00640DAE"/>
    <w:rsid w:val="00641327"/>
    <w:rsid w:val="00644825"/>
    <w:rsid w:val="006F77AC"/>
    <w:rsid w:val="0072464A"/>
    <w:rsid w:val="0073732F"/>
    <w:rsid w:val="007412BA"/>
    <w:rsid w:val="007473DB"/>
    <w:rsid w:val="00750659"/>
    <w:rsid w:val="00750EBD"/>
    <w:rsid w:val="00773CFF"/>
    <w:rsid w:val="007940A2"/>
    <w:rsid w:val="007B3CF4"/>
    <w:rsid w:val="007D3F0A"/>
    <w:rsid w:val="007D6744"/>
    <w:rsid w:val="007F0114"/>
    <w:rsid w:val="00870235"/>
    <w:rsid w:val="00891328"/>
    <w:rsid w:val="008C3663"/>
    <w:rsid w:val="008C3843"/>
    <w:rsid w:val="008D45E9"/>
    <w:rsid w:val="008F75E0"/>
    <w:rsid w:val="00937247"/>
    <w:rsid w:val="00966AC7"/>
    <w:rsid w:val="009776C8"/>
    <w:rsid w:val="009820D7"/>
    <w:rsid w:val="009A1EEF"/>
    <w:rsid w:val="009B3E80"/>
    <w:rsid w:val="00A11F43"/>
    <w:rsid w:val="00A17CB0"/>
    <w:rsid w:val="00A340C4"/>
    <w:rsid w:val="00A37652"/>
    <w:rsid w:val="00A453A2"/>
    <w:rsid w:val="00A90D1A"/>
    <w:rsid w:val="00AC37B5"/>
    <w:rsid w:val="00AC455C"/>
    <w:rsid w:val="00AC635E"/>
    <w:rsid w:val="00AE4819"/>
    <w:rsid w:val="00AE53FC"/>
    <w:rsid w:val="00B026DE"/>
    <w:rsid w:val="00B175A7"/>
    <w:rsid w:val="00B76F78"/>
    <w:rsid w:val="00BB204D"/>
    <w:rsid w:val="00BE0359"/>
    <w:rsid w:val="00BE359E"/>
    <w:rsid w:val="00C31191"/>
    <w:rsid w:val="00C34B91"/>
    <w:rsid w:val="00C6380A"/>
    <w:rsid w:val="00C67DE6"/>
    <w:rsid w:val="00C8681F"/>
    <w:rsid w:val="00CC0C67"/>
    <w:rsid w:val="00D173F7"/>
    <w:rsid w:val="00D66263"/>
    <w:rsid w:val="00D812B5"/>
    <w:rsid w:val="00D93E33"/>
    <w:rsid w:val="00DC0B57"/>
    <w:rsid w:val="00DC7FAC"/>
    <w:rsid w:val="00DF39C0"/>
    <w:rsid w:val="00E206D3"/>
    <w:rsid w:val="00E43A5A"/>
    <w:rsid w:val="00E4691F"/>
    <w:rsid w:val="00E5224F"/>
    <w:rsid w:val="00E52E1C"/>
    <w:rsid w:val="00E66C76"/>
    <w:rsid w:val="00E74E9D"/>
    <w:rsid w:val="00EC3BC1"/>
    <w:rsid w:val="00EC637D"/>
    <w:rsid w:val="00EF6053"/>
    <w:rsid w:val="00F10545"/>
    <w:rsid w:val="00F37A1D"/>
    <w:rsid w:val="00F47A51"/>
    <w:rsid w:val="00FC4D70"/>
    <w:rsid w:val="00FD23FC"/>
    <w:rsid w:val="00FE2259"/>
    <w:rsid w:val="00FE6534"/>
  </w:rsids>
  <m:mathPr>
    <m:mathFont m:val="Impact"/>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562750"/>
    <w:pPr>
      <w:keepNext/>
      <w:keepLines/>
      <w:outlineLvl w:val="0"/>
    </w:pPr>
    <w:rPr>
      <w:rFonts w:eastAsia="Times New Roman" w:cs="Times New Roman"/>
      <w:bCs/>
      <w:color w:val="auto"/>
      <w:szCs w:val="28"/>
    </w:rPr>
  </w:style>
  <w:style w:type="paragraph" w:styleId="Heading2">
    <w:name w:val="heading 2"/>
    <w:basedOn w:val="Heading3"/>
    <w:next w:val="Normal"/>
    <w:link w:val="Heading2Char"/>
    <w:uiPriority w:val="9"/>
    <w:unhideWhenUsed/>
    <w:qFormat/>
    <w:rsid w:val="00562750"/>
    <w:pPr>
      <w:outlineLvl w:val="1"/>
    </w:pPr>
    <w:rPr>
      <w:sz w:val="28"/>
    </w:rPr>
  </w:style>
  <w:style w:type="paragraph" w:styleId="Heading3">
    <w:name w:val="heading 3"/>
    <w:basedOn w:val="Normal"/>
    <w:next w:val="Normal"/>
    <w:link w:val="Heading3Char"/>
    <w:uiPriority w:val="9"/>
    <w:unhideWhenUsed/>
    <w:qFormat/>
    <w:rsid w:val="00562750"/>
    <w:pPr>
      <w:keepNext/>
      <w:keepLines/>
      <w:outlineLvl w:val="2"/>
    </w:pPr>
    <w:rPr>
      <w:rFonts w:eastAsia="Times New Roman"/>
      <w:b/>
      <w:bCs/>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562750"/>
    <w:rPr>
      <w:rFonts w:ascii="Arial" w:eastAsia="Times New Roman" w:hAnsi="Arial"/>
      <w:b/>
      <w:bCs/>
      <w:sz w:val="40"/>
      <w:szCs w:val="28"/>
      <w:lang w:eastAsia="en-US"/>
    </w:rPr>
  </w:style>
  <w:style w:type="character" w:customStyle="1" w:styleId="Heading2Char">
    <w:name w:val="Heading 2 Char"/>
    <w:link w:val="Heading2"/>
    <w:uiPriority w:val="9"/>
    <w:rsid w:val="00562750"/>
    <w:rPr>
      <w:rFonts w:ascii="Arial" w:eastAsia="Times New Roman" w:hAnsi="Arial"/>
      <w:b/>
      <w:bCs/>
      <w:sz w:val="28"/>
      <w:szCs w:val="22"/>
      <w:lang w:eastAsia="en-US"/>
    </w:rPr>
  </w:style>
  <w:style w:type="character" w:customStyle="1" w:styleId="Heading3Char">
    <w:name w:val="Heading 3 Char"/>
    <w:link w:val="Heading3"/>
    <w:uiPriority w:val="9"/>
    <w:rsid w:val="00562750"/>
    <w:rPr>
      <w:rFonts w:ascii="Arial" w:eastAsia="Times New Roman" w:hAnsi="Arial"/>
      <w:b/>
      <w:bCs/>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CommentReference">
    <w:name w:val="annotation reference"/>
    <w:basedOn w:val="DefaultParagraphFont"/>
    <w:uiPriority w:val="99"/>
    <w:semiHidden/>
    <w:unhideWhenUsed/>
    <w:rsid w:val="005B589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562750"/>
    <w:pPr>
      <w:keepNext/>
      <w:keepLines/>
      <w:outlineLvl w:val="0"/>
    </w:pPr>
    <w:rPr>
      <w:rFonts w:eastAsia="Times New Roman" w:cs="Times New Roman"/>
      <w:bCs/>
      <w:color w:val="auto"/>
      <w:szCs w:val="28"/>
    </w:rPr>
  </w:style>
  <w:style w:type="paragraph" w:styleId="Heading2">
    <w:name w:val="heading 2"/>
    <w:basedOn w:val="Heading3"/>
    <w:next w:val="Normal"/>
    <w:link w:val="Heading2Char"/>
    <w:uiPriority w:val="9"/>
    <w:unhideWhenUsed/>
    <w:qFormat/>
    <w:rsid w:val="00562750"/>
    <w:pPr>
      <w:outlineLvl w:val="1"/>
    </w:pPr>
    <w:rPr>
      <w:sz w:val="28"/>
    </w:rPr>
  </w:style>
  <w:style w:type="paragraph" w:styleId="Heading3">
    <w:name w:val="heading 3"/>
    <w:basedOn w:val="Normal"/>
    <w:next w:val="Normal"/>
    <w:link w:val="Heading3Char"/>
    <w:uiPriority w:val="9"/>
    <w:unhideWhenUsed/>
    <w:qFormat/>
    <w:rsid w:val="00562750"/>
    <w:pPr>
      <w:keepNext/>
      <w:keepLines/>
      <w:outlineLvl w:val="2"/>
    </w:pPr>
    <w:rPr>
      <w:rFonts w:eastAsia="Times New Roman"/>
      <w:b/>
      <w:bCs/>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562750"/>
    <w:rPr>
      <w:rFonts w:ascii="Arial" w:eastAsia="Times New Roman" w:hAnsi="Arial"/>
      <w:b/>
      <w:bCs/>
      <w:sz w:val="40"/>
      <w:szCs w:val="28"/>
      <w:lang w:eastAsia="en-US"/>
    </w:rPr>
  </w:style>
  <w:style w:type="character" w:customStyle="1" w:styleId="Heading2Char">
    <w:name w:val="Heading 2 Char"/>
    <w:link w:val="Heading2"/>
    <w:uiPriority w:val="9"/>
    <w:rsid w:val="00562750"/>
    <w:rPr>
      <w:rFonts w:ascii="Arial" w:eastAsia="Times New Roman" w:hAnsi="Arial"/>
      <w:b/>
      <w:bCs/>
      <w:sz w:val="28"/>
      <w:szCs w:val="22"/>
      <w:lang w:eastAsia="en-US"/>
    </w:rPr>
  </w:style>
  <w:style w:type="character" w:customStyle="1" w:styleId="Heading3Char">
    <w:name w:val="Heading 3 Char"/>
    <w:link w:val="Heading3"/>
    <w:uiPriority w:val="9"/>
    <w:rsid w:val="00562750"/>
    <w:rPr>
      <w:rFonts w:ascii="Arial" w:eastAsia="Times New Roman" w:hAnsi="Arial"/>
      <w:b/>
      <w:bCs/>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CommentReference">
    <w:name w:val="annotation reference"/>
    <w:basedOn w:val="DefaultParagraphFont"/>
    <w:uiPriority w:val="99"/>
    <w:semiHidden/>
    <w:unhideWhenUsed/>
    <w:rsid w:val="005B5896"/>
    <w:rPr>
      <w:sz w:val="16"/>
      <w:szCs w:val="16"/>
    </w:rPr>
  </w:style>
</w:styles>
</file>

<file path=word/webSettings.xml><?xml version="1.0" encoding="utf-8"?>
<w:webSettings xmlns:r="http://schemas.openxmlformats.org/officeDocument/2006/relationships" xmlns:w="http://schemas.openxmlformats.org/wordprocessingml/2006/main">
  <w:divs>
    <w:div w:id="80905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A028C-770B-CA48-9551-282998BA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 Level Chemistry B (Salters) Lesson Element Teachers' Instructions</vt:lpstr>
    </vt:vector>
  </TitlesOfParts>
  <Company>Cambridge Assessment</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Chemistry B (Salters) Lesson Element Teachers' Instructions</dc:title>
  <dc:creator>OCR</dc:creator>
  <cp:lastModifiedBy>Stephen Moulds</cp:lastModifiedBy>
  <cp:revision>2</cp:revision>
  <cp:lastPrinted>2014-03-19T09:17:00Z</cp:lastPrinted>
  <dcterms:created xsi:type="dcterms:W3CDTF">2015-07-27T15:39:00Z</dcterms:created>
  <dcterms:modified xsi:type="dcterms:W3CDTF">2015-07-27T15:39:00Z</dcterms:modified>
</cp:coreProperties>
</file>