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07BB0" w14:textId="77777777" w:rsidR="006A0261" w:rsidRDefault="006A0261" w:rsidP="00504B94">
      <w:pPr>
        <w:pStyle w:val="Heading10"/>
        <w:tabs>
          <w:tab w:val="left" w:pos="561"/>
          <w:tab w:val="left" w:pos="992"/>
          <w:tab w:val="left" w:pos="1412"/>
          <w:tab w:val="left" w:pos="9781"/>
        </w:tabs>
        <w:spacing w:before="0" w:line="240" w:lineRule="auto"/>
        <w:ind w:left="284"/>
      </w:pPr>
      <w:r>
        <w:t xml:space="preserve">Teacher Delivery Guide Pure Mathematics: </w:t>
      </w:r>
      <w:r w:rsidR="005C7D90">
        <w:t>1.05 Trigonometry</w:t>
      </w:r>
    </w:p>
    <w:p w14:paraId="67B5EE52" w14:textId="77777777" w:rsidR="00FD79EC" w:rsidRPr="00FD79EC" w:rsidRDefault="00FD79EC" w:rsidP="00FD79EC">
      <w:pPr>
        <w:pStyle w:val="BodyText"/>
        <w:spacing w:before="0" w:after="0" w:line="240" w:lineRule="auto"/>
      </w:pPr>
    </w:p>
    <w:tbl>
      <w:tblPr>
        <w:tblW w:w="1463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tinuation of table showing subject content and outcomes for stage 1 and stage 2 learners"/>
      </w:tblPr>
      <w:tblGrid>
        <w:gridCol w:w="1336"/>
        <w:gridCol w:w="1988"/>
        <w:gridCol w:w="5356"/>
        <w:gridCol w:w="4947"/>
        <w:gridCol w:w="1008"/>
      </w:tblGrid>
      <w:tr w:rsidR="005C7D90" w:rsidRPr="005C7D90" w14:paraId="2E1FA58C" w14:textId="77777777" w:rsidTr="0063734F">
        <w:trPr>
          <w:cantSplit/>
          <w:trHeight w:val="631"/>
          <w:tblHeader/>
        </w:trPr>
        <w:tc>
          <w:tcPr>
            <w:tcW w:w="1336" w:type="dxa"/>
            <w:shd w:val="clear" w:color="auto" w:fill="auto"/>
          </w:tcPr>
          <w:p w14:paraId="4984A265" w14:textId="77777777" w:rsidR="005C7D90" w:rsidRPr="005C7D90" w:rsidRDefault="005C7D90" w:rsidP="005C7D90">
            <w:pPr>
              <w:spacing w:after="0" w:line="240" w:lineRule="auto"/>
              <w:rPr>
                <w:rFonts w:eastAsia="Times New Roman" w:cs="Arial"/>
                <w:b/>
                <w:color w:val="000000"/>
                <w:lang w:eastAsia="en-GB"/>
              </w:rPr>
            </w:pPr>
            <w:r w:rsidRPr="005C7D90">
              <w:rPr>
                <w:rFonts w:eastAsia="Times New Roman" w:cs="Arial"/>
                <w:b/>
                <w:color w:val="000000"/>
                <w:lang w:eastAsia="en-GB"/>
              </w:rPr>
              <w:t>OCR</w:t>
            </w:r>
          </w:p>
          <w:p w14:paraId="0056D809" w14:textId="77777777" w:rsidR="005C7D90" w:rsidRPr="005C7D90" w:rsidRDefault="005C7D90" w:rsidP="005C7D90">
            <w:pPr>
              <w:spacing w:after="0" w:line="240" w:lineRule="auto"/>
              <w:rPr>
                <w:rFonts w:eastAsia="Times New Roman" w:cs="Arial"/>
                <w:b/>
                <w:lang w:eastAsia="en-GB"/>
              </w:rPr>
            </w:pPr>
            <w:r w:rsidRPr="005C7D90">
              <w:rPr>
                <w:rFonts w:eastAsia="Times New Roman" w:cs="Arial"/>
                <w:b/>
                <w:color w:val="000000"/>
                <w:lang w:eastAsia="en-GB"/>
              </w:rPr>
              <w:t>Ref.</w:t>
            </w:r>
          </w:p>
        </w:tc>
        <w:tc>
          <w:tcPr>
            <w:tcW w:w="1988" w:type="dxa"/>
            <w:shd w:val="clear" w:color="auto" w:fill="auto"/>
          </w:tcPr>
          <w:p w14:paraId="1EAA6E7E" w14:textId="77777777" w:rsidR="005C7D90" w:rsidRPr="005C7D90" w:rsidRDefault="005C7D90" w:rsidP="005C7D90">
            <w:pPr>
              <w:spacing w:after="0" w:line="240" w:lineRule="auto"/>
              <w:rPr>
                <w:rFonts w:eastAsia="Times New Roman" w:cs="Arial"/>
                <w:b/>
                <w:lang w:eastAsia="en-GB"/>
              </w:rPr>
            </w:pPr>
            <w:r w:rsidRPr="005C7D90">
              <w:rPr>
                <w:rFonts w:eastAsia="Times New Roman" w:cs="Arial"/>
                <w:b/>
                <w:color w:val="000000"/>
                <w:lang w:eastAsia="en-GB"/>
              </w:rPr>
              <w:t>Subject Content</w:t>
            </w:r>
          </w:p>
        </w:tc>
        <w:tc>
          <w:tcPr>
            <w:tcW w:w="5356" w:type="dxa"/>
            <w:shd w:val="clear" w:color="auto" w:fill="auto"/>
          </w:tcPr>
          <w:p w14:paraId="0B5DAB79" w14:textId="77777777" w:rsidR="005C7D90" w:rsidRPr="005C7D90" w:rsidRDefault="005C7D90" w:rsidP="005C7D90">
            <w:pPr>
              <w:spacing w:after="0" w:line="240" w:lineRule="auto"/>
              <w:rPr>
                <w:rFonts w:eastAsia="Times New Roman" w:cs="Arial"/>
                <w:b/>
                <w:lang w:eastAsia="en-GB"/>
              </w:rPr>
            </w:pPr>
            <w:r w:rsidRPr="005C7D90">
              <w:rPr>
                <w:rFonts w:eastAsia="Times New Roman" w:cs="Arial"/>
                <w:b/>
                <w:lang w:eastAsia="en-GB"/>
              </w:rPr>
              <w:t>Stage 1 learners should…</w:t>
            </w:r>
            <w:r w:rsidRPr="005C7D90">
              <w:rPr>
                <w:rFonts w:eastAsia="Times New Roman" w:cs="Arial"/>
                <w:b/>
                <w:lang w:eastAsia="en-GB"/>
              </w:rPr>
              <w:br/>
            </w:r>
          </w:p>
        </w:tc>
        <w:tc>
          <w:tcPr>
            <w:tcW w:w="4947" w:type="dxa"/>
            <w:shd w:val="clear" w:color="auto" w:fill="auto"/>
          </w:tcPr>
          <w:p w14:paraId="2387FEB3" w14:textId="77777777" w:rsidR="005C7D90" w:rsidRPr="005C7D90" w:rsidRDefault="005C7D90" w:rsidP="005C7D90">
            <w:pPr>
              <w:spacing w:after="0" w:line="240" w:lineRule="auto"/>
              <w:rPr>
                <w:rFonts w:eastAsia="Times New Roman" w:cs="Arial"/>
                <w:b/>
                <w:lang w:eastAsia="en-GB"/>
              </w:rPr>
            </w:pPr>
            <w:r w:rsidRPr="005C7D90">
              <w:rPr>
                <w:rFonts w:eastAsia="Times New Roman" w:cs="Arial"/>
                <w:b/>
                <w:lang w:eastAsia="en-GB"/>
              </w:rPr>
              <w:t>Stage 2 learners additionally should…</w:t>
            </w:r>
          </w:p>
          <w:p w14:paraId="3342E648" w14:textId="77777777" w:rsidR="005C7D90" w:rsidRPr="005C7D90" w:rsidRDefault="005C7D90" w:rsidP="005C7D90">
            <w:pPr>
              <w:spacing w:after="0" w:line="240" w:lineRule="auto"/>
              <w:rPr>
                <w:rFonts w:eastAsia="Times New Roman" w:cs="Arial"/>
                <w:b/>
                <w:lang w:eastAsia="en-GB"/>
              </w:rPr>
            </w:pPr>
          </w:p>
        </w:tc>
        <w:tc>
          <w:tcPr>
            <w:tcW w:w="1008" w:type="dxa"/>
            <w:shd w:val="clear" w:color="auto" w:fill="auto"/>
          </w:tcPr>
          <w:p w14:paraId="2889160C" w14:textId="77777777" w:rsidR="005C7D90" w:rsidRPr="005C7D90" w:rsidRDefault="005C7D90" w:rsidP="005C7D90">
            <w:pPr>
              <w:spacing w:after="0" w:line="240" w:lineRule="auto"/>
              <w:rPr>
                <w:rFonts w:eastAsia="Times New Roman" w:cs="Arial"/>
                <w:b/>
                <w:lang w:eastAsia="en-GB"/>
              </w:rPr>
            </w:pPr>
            <w:r w:rsidRPr="005C7D90">
              <w:rPr>
                <w:rFonts w:eastAsia="Times New Roman" w:cs="Arial"/>
                <w:b/>
                <w:lang w:eastAsia="en-GB"/>
              </w:rPr>
              <w:t>DfE Ref.</w:t>
            </w:r>
          </w:p>
        </w:tc>
      </w:tr>
      <w:tr w:rsidR="005C7D90" w:rsidRPr="005C7D90" w14:paraId="2AE691F3" w14:textId="77777777" w:rsidTr="0063734F">
        <w:trPr>
          <w:cantSplit/>
        </w:trPr>
        <w:tc>
          <w:tcPr>
            <w:tcW w:w="14635" w:type="dxa"/>
            <w:gridSpan w:val="5"/>
            <w:tcBorders>
              <w:top w:val="nil"/>
            </w:tcBorders>
            <w:shd w:val="clear" w:color="auto" w:fill="auto"/>
          </w:tcPr>
          <w:p w14:paraId="0F1EC7E0" w14:textId="77777777" w:rsidR="005C7D90" w:rsidRPr="005C7D90" w:rsidRDefault="005C7D90" w:rsidP="005C7D90">
            <w:pPr>
              <w:spacing w:after="0" w:line="240" w:lineRule="auto"/>
              <w:rPr>
                <w:rFonts w:eastAsia="Times New Roman" w:cs="Arial"/>
                <w:b/>
                <w:color w:val="000000"/>
                <w:sz w:val="20"/>
                <w:szCs w:val="20"/>
                <w:lang w:eastAsia="en-GB"/>
              </w:rPr>
            </w:pPr>
            <w:r w:rsidRPr="005C7D90">
              <w:rPr>
                <w:rFonts w:eastAsia="Times New Roman" w:cs="Arial"/>
                <w:b/>
                <w:color w:val="000000"/>
                <w:sz w:val="20"/>
                <w:szCs w:val="20"/>
                <w:lang w:eastAsia="en-GB"/>
              </w:rPr>
              <w:t>1.05 Trigonometry</w:t>
            </w:r>
          </w:p>
        </w:tc>
      </w:tr>
      <w:tr w:rsidR="005C7D90" w:rsidRPr="005C7D90" w14:paraId="08D43BFD" w14:textId="77777777" w:rsidTr="0063734F">
        <w:trPr>
          <w:cantSplit/>
        </w:trPr>
        <w:tc>
          <w:tcPr>
            <w:tcW w:w="1336" w:type="dxa"/>
            <w:shd w:val="clear" w:color="auto" w:fill="auto"/>
          </w:tcPr>
          <w:p w14:paraId="6A79EC3E"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1.05a</w:t>
            </w:r>
            <w:r w:rsidRPr="005C7D90">
              <w:rPr>
                <w:rFonts w:eastAsia="Times New Roman" w:cs="Arial"/>
                <w:sz w:val="20"/>
                <w:szCs w:val="20"/>
                <w:lang w:eastAsia="en-GB"/>
              </w:rPr>
              <w:br/>
              <w:t>1.05d</w:t>
            </w:r>
          </w:p>
          <w:p w14:paraId="626905FA" w14:textId="77777777" w:rsidR="005C7D90" w:rsidRPr="005C7D90" w:rsidRDefault="005C7D90" w:rsidP="005C7D90">
            <w:pPr>
              <w:spacing w:after="0" w:line="240" w:lineRule="auto"/>
              <w:rPr>
                <w:rFonts w:eastAsia="Times New Roman" w:cs="Arial"/>
                <w:sz w:val="20"/>
                <w:szCs w:val="20"/>
                <w:lang w:eastAsia="en-GB"/>
              </w:rPr>
            </w:pPr>
          </w:p>
          <w:p w14:paraId="72172088"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1.05b</w:t>
            </w:r>
          </w:p>
          <w:p w14:paraId="7C480401" w14:textId="77777777" w:rsidR="005C7D90" w:rsidRPr="005C7D90" w:rsidRDefault="005C7D90" w:rsidP="005C7D90">
            <w:pPr>
              <w:spacing w:after="0" w:line="240" w:lineRule="auto"/>
              <w:rPr>
                <w:rFonts w:eastAsia="Times New Roman" w:cs="Arial"/>
                <w:sz w:val="20"/>
                <w:szCs w:val="20"/>
                <w:lang w:eastAsia="en-GB"/>
              </w:rPr>
            </w:pPr>
          </w:p>
          <w:p w14:paraId="71CE8B47" w14:textId="77777777" w:rsidR="005C7D90" w:rsidRPr="005C7D90" w:rsidRDefault="005C7D90" w:rsidP="005C7D90">
            <w:pPr>
              <w:spacing w:after="0" w:line="240" w:lineRule="auto"/>
              <w:rPr>
                <w:rFonts w:eastAsia="Times New Roman" w:cs="Arial"/>
                <w:sz w:val="20"/>
                <w:szCs w:val="20"/>
                <w:lang w:eastAsia="en-GB"/>
              </w:rPr>
            </w:pPr>
          </w:p>
          <w:p w14:paraId="1BC218CF" w14:textId="77777777" w:rsidR="005C7D90" w:rsidRPr="005C7D90" w:rsidRDefault="005C7D90" w:rsidP="005C7D90">
            <w:pPr>
              <w:spacing w:after="0" w:line="240" w:lineRule="auto"/>
              <w:rPr>
                <w:rFonts w:eastAsia="Times New Roman" w:cs="Arial"/>
                <w:sz w:val="20"/>
                <w:szCs w:val="20"/>
                <w:lang w:eastAsia="en-GB"/>
              </w:rPr>
            </w:pPr>
          </w:p>
          <w:p w14:paraId="003E73FA" w14:textId="77777777" w:rsidR="005C7D90" w:rsidRPr="005C7D90" w:rsidRDefault="005C7D90" w:rsidP="005C7D90">
            <w:pPr>
              <w:spacing w:after="0" w:line="240" w:lineRule="auto"/>
              <w:rPr>
                <w:rFonts w:eastAsia="Times New Roman" w:cs="Arial"/>
                <w:sz w:val="20"/>
                <w:szCs w:val="20"/>
                <w:lang w:eastAsia="en-GB"/>
              </w:rPr>
            </w:pPr>
          </w:p>
          <w:p w14:paraId="76F3E8D3" w14:textId="77777777" w:rsidR="005C7D90" w:rsidRPr="005C7D90" w:rsidRDefault="005C7D90" w:rsidP="005C7D90">
            <w:pPr>
              <w:spacing w:after="0" w:line="240" w:lineRule="auto"/>
              <w:rPr>
                <w:rFonts w:eastAsia="Times New Roman" w:cs="Arial"/>
                <w:sz w:val="20"/>
                <w:szCs w:val="20"/>
                <w:lang w:eastAsia="en-GB"/>
              </w:rPr>
            </w:pPr>
          </w:p>
          <w:p w14:paraId="0637F0E6"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1.05c</w:t>
            </w:r>
          </w:p>
        </w:tc>
        <w:tc>
          <w:tcPr>
            <w:tcW w:w="1988" w:type="dxa"/>
            <w:shd w:val="clear" w:color="auto" w:fill="auto"/>
          </w:tcPr>
          <w:p w14:paraId="2B216E5D"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sin, cos and tan for all arguments</w:t>
            </w:r>
          </w:p>
          <w:p w14:paraId="3C93B236" w14:textId="77777777" w:rsidR="005C7D90" w:rsidRPr="005C7D90" w:rsidRDefault="005C7D90" w:rsidP="005C7D90">
            <w:pPr>
              <w:spacing w:after="0" w:line="240" w:lineRule="auto"/>
              <w:rPr>
                <w:rFonts w:eastAsia="Times New Roman" w:cs="Arial"/>
                <w:sz w:val="20"/>
                <w:szCs w:val="20"/>
                <w:lang w:eastAsia="en-GB"/>
              </w:rPr>
            </w:pPr>
          </w:p>
          <w:p w14:paraId="0928A5F3"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Sine and cosine rules</w:t>
            </w:r>
          </w:p>
          <w:p w14:paraId="77731711" w14:textId="77777777" w:rsidR="005C7D90" w:rsidRPr="005C7D90" w:rsidRDefault="005C7D90" w:rsidP="005C7D90">
            <w:pPr>
              <w:spacing w:after="0" w:line="240" w:lineRule="auto"/>
              <w:rPr>
                <w:rFonts w:eastAsia="Times New Roman" w:cs="Arial"/>
                <w:sz w:val="20"/>
                <w:szCs w:val="20"/>
                <w:lang w:eastAsia="en-GB"/>
              </w:rPr>
            </w:pPr>
          </w:p>
          <w:p w14:paraId="1548E56F"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Radians</w:t>
            </w:r>
          </w:p>
        </w:tc>
        <w:tc>
          <w:tcPr>
            <w:tcW w:w="5356" w:type="dxa"/>
            <w:shd w:val="clear" w:color="auto" w:fill="auto"/>
          </w:tcPr>
          <w:p w14:paraId="28968959"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a) Understand and be able to use the definitions of sine, cosine and tangent for all arguments.</w:t>
            </w:r>
          </w:p>
          <w:p w14:paraId="321FF3C0" w14:textId="77777777" w:rsidR="005C7D90" w:rsidRPr="005C7D90" w:rsidRDefault="005C7D90" w:rsidP="005C7D90">
            <w:pPr>
              <w:spacing w:after="0" w:line="240" w:lineRule="auto"/>
              <w:rPr>
                <w:rFonts w:eastAsia="Times New Roman" w:cs="Arial"/>
                <w:color w:val="000000"/>
                <w:sz w:val="20"/>
                <w:szCs w:val="20"/>
                <w:lang w:eastAsia="en-GB"/>
              </w:rPr>
            </w:pPr>
          </w:p>
          <w:p w14:paraId="0ED6CD1E"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color w:val="000000"/>
                <w:sz w:val="20"/>
                <w:szCs w:val="20"/>
                <w:lang w:eastAsia="en-GB"/>
              </w:rPr>
              <w:t xml:space="preserve">b) Understand and be able to use the sine and cosine </w:t>
            </w:r>
            <w:r w:rsidRPr="005C7D90">
              <w:rPr>
                <w:rFonts w:eastAsia="Times New Roman" w:cs="Arial"/>
                <w:sz w:val="20"/>
                <w:szCs w:val="20"/>
                <w:lang w:eastAsia="en-GB"/>
              </w:rPr>
              <w:t>rules.</w:t>
            </w:r>
          </w:p>
          <w:p w14:paraId="6187AC7F" w14:textId="77777777" w:rsidR="005C7D90" w:rsidRPr="005C7D90" w:rsidRDefault="005C7D90" w:rsidP="005C7D90">
            <w:pPr>
              <w:spacing w:after="0" w:line="240" w:lineRule="auto"/>
              <w:rPr>
                <w:rFonts w:eastAsia="Times New Roman" w:cs="Arial"/>
                <w:sz w:val="20"/>
                <w:szCs w:val="20"/>
                <w:lang w:eastAsia="en-GB"/>
              </w:rPr>
            </w:pPr>
          </w:p>
          <w:p w14:paraId="2CF1719C"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i/>
                <w:sz w:val="20"/>
                <w:szCs w:val="20"/>
                <w:lang w:eastAsia="en-GB"/>
              </w:rPr>
              <w:t>Questions may include the use of bearings and require the use of the ambiguous case of the sine rule</w:t>
            </w:r>
            <w:r w:rsidRPr="005C7D90">
              <w:rPr>
                <w:rFonts w:eastAsia="Times New Roman" w:cs="Arial"/>
                <w:color w:val="000000"/>
                <w:sz w:val="20"/>
                <w:szCs w:val="20"/>
                <w:lang w:eastAsia="en-GB"/>
              </w:rPr>
              <w:t>.</w:t>
            </w:r>
          </w:p>
          <w:p w14:paraId="45A02F9C" w14:textId="77777777" w:rsidR="005C7D90" w:rsidRPr="005C7D90" w:rsidRDefault="005C7D90" w:rsidP="005C7D90">
            <w:pPr>
              <w:spacing w:after="0" w:line="240" w:lineRule="auto"/>
              <w:rPr>
                <w:rFonts w:eastAsia="Times New Roman" w:cs="Arial"/>
                <w:color w:val="000000"/>
                <w:sz w:val="20"/>
                <w:szCs w:val="20"/>
                <w:lang w:eastAsia="en-GB"/>
              </w:rPr>
            </w:pPr>
          </w:p>
          <w:p w14:paraId="2D4F4785"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color w:val="000000"/>
                <w:sz w:val="20"/>
                <w:szCs w:val="20"/>
                <w:lang w:eastAsia="en-GB"/>
              </w:rPr>
              <w:t xml:space="preserve">c) Understand and be able to use the area of a triangle in the form </w:t>
            </w:r>
            <w:r w:rsidRPr="005C7D90">
              <w:rPr>
                <w:rFonts w:eastAsia="Times New Roman" w:cs="Arial"/>
                <w:color w:val="000000"/>
                <w:position w:val="-14"/>
                <w:sz w:val="20"/>
                <w:szCs w:val="20"/>
                <w:lang w:eastAsia="en-GB"/>
              </w:rPr>
              <w:object w:dxaOrig="900" w:dyaOrig="380" w14:anchorId="4C568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9.5pt" o:ole="">
                  <v:imagedata r:id="rId8" o:title=""/>
                </v:shape>
                <o:OLEObject Type="Embed" ProgID="Equation.DSMT4" ShapeID="_x0000_i1025" DrawAspect="Content" ObjectID="_1644768933" r:id="rId9"/>
              </w:object>
            </w:r>
            <w:r w:rsidRPr="005C7D90">
              <w:rPr>
                <w:rFonts w:eastAsia="Times New Roman" w:cs="Arial"/>
                <w:sz w:val="20"/>
                <w:szCs w:val="20"/>
                <w:lang w:eastAsia="en-GB"/>
              </w:rPr>
              <w:t>.</w:t>
            </w:r>
          </w:p>
          <w:p w14:paraId="5577769B" w14:textId="77777777" w:rsidR="005C7D90" w:rsidRPr="005C7D90" w:rsidRDefault="005C7D90" w:rsidP="005C7D90">
            <w:pPr>
              <w:spacing w:after="0" w:line="240" w:lineRule="auto"/>
              <w:rPr>
                <w:rFonts w:eastAsia="Times New Roman" w:cs="Arial"/>
                <w:sz w:val="20"/>
                <w:szCs w:val="20"/>
                <w:lang w:eastAsia="en-GB"/>
              </w:rPr>
            </w:pPr>
          </w:p>
        </w:tc>
        <w:tc>
          <w:tcPr>
            <w:tcW w:w="4947" w:type="dxa"/>
            <w:shd w:val="clear" w:color="auto" w:fill="auto"/>
          </w:tcPr>
          <w:p w14:paraId="630E0879"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color w:val="000000"/>
                <w:sz w:val="20"/>
                <w:szCs w:val="20"/>
                <w:lang w:eastAsia="en-GB"/>
              </w:rPr>
              <w:t>d) Be able to work with radian measure, including use for arc length and area of sector</w:t>
            </w:r>
            <w:r w:rsidRPr="005C7D90">
              <w:rPr>
                <w:rFonts w:eastAsia="Times New Roman" w:cs="Arial"/>
                <w:color w:val="0000FF"/>
                <w:sz w:val="20"/>
                <w:szCs w:val="20"/>
                <w:lang w:eastAsia="en-GB"/>
              </w:rPr>
              <w:t>.</w:t>
            </w:r>
          </w:p>
          <w:p w14:paraId="2C6806F0" w14:textId="77777777" w:rsidR="005C7D90" w:rsidRPr="005C7D90" w:rsidRDefault="005C7D90" w:rsidP="005C7D90">
            <w:pPr>
              <w:spacing w:after="0" w:line="240" w:lineRule="auto"/>
              <w:rPr>
                <w:rFonts w:eastAsia="Times New Roman" w:cs="Arial"/>
                <w:sz w:val="20"/>
                <w:szCs w:val="20"/>
                <w:lang w:eastAsia="en-GB"/>
              </w:rPr>
            </w:pPr>
          </w:p>
          <w:p w14:paraId="2DDEFE21"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 xml:space="preserve">Learners should know the formulae </w:t>
            </w:r>
            <w:r w:rsidRPr="005C7D90">
              <w:rPr>
                <w:rFonts w:eastAsia="Times New Roman" w:cs="Arial"/>
                <w:i/>
                <w:position w:val="-6"/>
                <w:sz w:val="20"/>
                <w:szCs w:val="20"/>
                <w:lang w:eastAsia="en-GB"/>
              </w:rPr>
              <w:object w:dxaOrig="600" w:dyaOrig="260" w14:anchorId="2E84F67E">
                <v:shape id="_x0000_i1026" type="#_x0000_t75" style="width:30pt;height:12pt" o:ole="">
                  <v:imagedata r:id="rId10" o:title=""/>
                </v:shape>
                <o:OLEObject Type="Embed" ProgID="Equation.DSMT4" ShapeID="_x0000_i1026" DrawAspect="Content" ObjectID="_1644768934" r:id="rId11"/>
              </w:object>
            </w:r>
            <w:r w:rsidRPr="005C7D90">
              <w:rPr>
                <w:rFonts w:eastAsia="Times New Roman" w:cs="Arial"/>
                <w:i/>
                <w:sz w:val="20"/>
                <w:szCs w:val="20"/>
                <w:lang w:eastAsia="en-GB"/>
              </w:rPr>
              <w:t xml:space="preserve"> and  </w:t>
            </w:r>
            <w:r w:rsidRPr="005C7D90">
              <w:rPr>
                <w:rFonts w:eastAsia="Times New Roman" w:cs="Arial"/>
                <w:i/>
                <w:position w:val="-14"/>
                <w:sz w:val="20"/>
                <w:szCs w:val="20"/>
                <w:lang w:eastAsia="en-GB"/>
              </w:rPr>
              <w:object w:dxaOrig="900" w:dyaOrig="400" w14:anchorId="3DF1192A">
                <v:shape id="_x0000_i1027" type="#_x0000_t75" style="width:45pt;height:20.25pt" o:ole="">
                  <v:imagedata r:id="rId12" o:title=""/>
                </v:shape>
                <o:OLEObject Type="Embed" ProgID="Equation.DSMT4" ShapeID="_x0000_i1027" DrawAspect="Content" ObjectID="_1644768935" r:id="rId13"/>
              </w:object>
            </w:r>
            <w:r w:rsidRPr="005C7D90">
              <w:rPr>
                <w:rFonts w:eastAsia="Times New Roman" w:cs="Arial"/>
                <w:i/>
                <w:sz w:val="20"/>
                <w:szCs w:val="20"/>
                <w:lang w:eastAsia="en-GB"/>
              </w:rPr>
              <w:t>.</w:t>
            </w:r>
          </w:p>
          <w:p w14:paraId="5EC802C4" w14:textId="77777777" w:rsidR="005C7D90" w:rsidRPr="005C7D90" w:rsidRDefault="005C7D90" w:rsidP="005C7D90">
            <w:pPr>
              <w:spacing w:after="0" w:line="240" w:lineRule="auto"/>
              <w:rPr>
                <w:rFonts w:eastAsia="Times New Roman" w:cs="Arial"/>
                <w:sz w:val="20"/>
                <w:szCs w:val="20"/>
                <w:lang w:eastAsia="en-GB"/>
              </w:rPr>
            </w:pPr>
          </w:p>
          <w:p w14:paraId="3A1EFDAF"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color w:val="000000"/>
                <w:sz w:val="20"/>
                <w:szCs w:val="20"/>
                <w:lang w:eastAsia="en-GB"/>
              </w:rPr>
              <w:t>Learners should</w:t>
            </w:r>
            <w:r w:rsidRPr="005C7D90">
              <w:rPr>
                <w:rFonts w:eastAsia="Times New Roman" w:cs="Arial"/>
                <w:i/>
                <w:sz w:val="20"/>
                <w:szCs w:val="20"/>
                <w:lang w:eastAsia="en-GB"/>
              </w:rPr>
              <w:t xml:space="preserve"> be able to use the relationship between degrees and radians.</w:t>
            </w:r>
          </w:p>
        </w:tc>
        <w:tc>
          <w:tcPr>
            <w:tcW w:w="1008" w:type="dxa"/>
            <w:shd w:val="clear" w:color="auto" w:fill="auto"/>
          </w:tcPr>
          <w:p w14:paraId="51F6EC4E"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ME1</w:t>
            </w:r>
          </w:p>
        </w:tc>
      </w:tr>
      <w:tr w:rsidR="005C7D90" w:rsidRPr="005C7D90" w14:paraId="2320A7DC" w14:textId="77777777" w:rsidTr="0063734F">
        <w:trPr>
          <w:cantSplit/>
        </w:trPr>
        <w:tc>
          <w:tcPr>
            <w:tcW w:w="1336" w:type="dxa"/>
            <w:shd w:val="clear" w:color="auto" w:fill="auto"/>
          </w:tcPr>
          <w:p w14:paraId="510E0F9B"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1.05e</w:t>
            </w:r>
          </w:p>
        </w:tc>
        <w:tc>
          <w:tcPr>
            <w:tcW w:w="1988" w:type="dxa"/>
            <w:shd w:val="clear" w:color="auto" w:fill="auto"/>
          </w:tcPr>
          <w:p w14:paraId="23799E14"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Small angle approximations</w:t>
            </w:r>
          </w:p>
        </w:tc>
        <w:tc>
          <w:tcPr>
            <w:tcW w:w="5356" w:type="dxa"/>
            <w:shd w:val="clear" w:color="auto" w:fill="auto"/>
          </w:tcPr>
          <w:p w14:paraId="0BB226E8"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 </w:t>
            </w:r>
          </w:p>
        </w:tc>
        <w:tc>
          <w:tcPr>
            <w:tcW w:w="4947" w:type="dxa"/>
            <w:shd w:val="clear" w:color="auto" w:fill="auto"/>
          </w:tcPr>
          <w:p w14:paraId="4C8B4A41"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 xml:space="preserve">e) Understand and be able to use the standard small angle approximations of sine, cosine and tangent: </w:t>
            </w:r>
          </w:p>
          <w:p w14:paraId="16AC6D64"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w:t>
            </w:r>
            <w:r w:rsidRPr="005C7D90">
              <w:rPr>
                <w:rFonts w:eastAsia="Times New Roman" w:cs="Arial"/>
                <w:position w:val="-6"/>
                <w:sz w:val="20"/>
                <w:szCs w:val="20"/>
                <w:lang w:eastAsia="en-GB"/>
              </w:rPr>
              <w:object w:dxaOrig="820" w:dyaOrig="260" w14:anchorId="655F2E7B">
                <v:shape id="_x0000_i1028" type="#_x0000_t75" style="width:41.25pt;height:12pt" o:ole="">
                  <v:imagedata r:id="rId14" o:title=""/>
                </v:shape>
                <o:OLEObject Type="Embed" ProgID="Equation.DSMT4" ShapeID="_x0000_i1028" DrawAspect="Content" ObjectID="_1644768936" r:id="rId15"/>
              </w:object>
            </w:r>
            <w:r w:rsidRPr="005C7D90">
              <w:rPr>
                <w:rFonts w:eastAsia="Times New Roman" w:cs="Arial"/>
                <w:sz w:val="20"/>
                <w:szCs w:val="20"/>
                <w:lang w:eastAsia="en-GB"/>
              </w:rPr>
              <w:t xml:space="preserve">,  </w:t>
            </w:r>
          </w:p>
          <w:p w14:paraId="6FED5DA2"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2.</w:t>
            </w:r>
            <w:r w:rsidRPr="005C7D90">
              <w:rPr>
                <w:rFonts w:eastAsia="Times New Roman" w:cs="Arial"/>
                <w:position w:val="-14"/>
                <w:sz w:val="20"/>
                <w:szCs w:val="20"/>
                <w:lang w:eastAsia="en-GB"/>
              </w:rPr>
              <w:object w:dxaOrig="1340" w:dyaOrig="400" w14:anchorId="0F8716CD">
                <v:shape id="_x0000_i1029" type="#_x0000_t75" style="width:66.75pt;height:20.25pt" o:ole="">
                  <v:imagedata r:id="rId16" o:title=""/>
                </v:shape>
                <o:OLEObject Type="Embed" ProgID="Equation.DSMT4" ShapeID="_x0000_i1029" DrawAspect="Content" ObjectID="_1644768937" r:id="rId17"/>
              </w:object>
            </w:r>
            <w:r w:rsidRPr="005C7D90">
              <w:rPr>
                <w:rFonts w:eastAsia="Times New Roman" w:cs="Arial"/>
                <w:sz w:val="20"/>
                <w:szCs w:val="20"/>
                <w:lang w:eastAsia="en-GB"/>
              </w:rPr>
              <w:t>,</w:t>
            </w:r>
          </w:p>
          <w:p w14:paraId="002DF48F"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3.</w:t>
            </w:r>
            <w:r w:rsidRPr="005C7D90">
              <w:rPr>
                <w:rFonts w:eastAsia="Times New Roman" w:cs="Arial"/>
                <w:position w:val="-6"/>
                <w:sz w:val="20"/>
                <w:szCs w:val="20"/>
                <w:lang w:eastAsia="en-GB"/>
              </w:rPr>
              <w:object w:dxaOrig="840" w:dyaOrig="260" w14:anchorId="4C828273">
                <v:shape id="_x0000_i1030" type="#_x0000_t75" style="width:42.75pt;height:12pt" o:ole="">
                  <v:imagedata r:id="rId18" o:title=""/>
                </v:shape>
                <o:OLEObject Type="Embed" ProgID="Equation.DSMT4" ShapeID="_x0000_i1030" DrawAspect="Content" ObjectID="_1644768938" r:id="rId19"/>
              </w:object>
            </w:r>
            <w:r w:rsidRPr="005C7D90">
              <w:rPr>
                <w:rFonts w:eastAsia="Times New Roman" w:cs="Arial"/>
                <w:sz w:val="20"/>
                <w:szCs w:val="20"/>
                <w:lang w:eastAsia="en-GB"/>
              </w:rPr>
              <w:t>,</w:t>
            </w:r>
          </w:p>
          <w:p w14:paraId="7E0BCA38"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 xml:space="preserve">where </w:t>
            </w:r>
            <w:r w:rsidRPr="005C7D90">
              <w:rPr>
                <w:rFonts w:eastAsia="Times New Roman" w:cs="Arial"/>
                <w:position w:val="-6"/>
                <w:sz w:val="20"/>
                <w:szCs w:val="20"/>
                <w:lang w:eastAsia="en-GB"/>
              </w:rPr>
              <w:object w:dxaOrig="200" w:dyaOrig="260" w14:anchorId="45D356A9">
                <v:shape id="_x0000_i1031" type="#_x0000_t75" style="width:9pt;height:12pt" o:ole="">
                  <v:imagedata r:id="rId20" o:title=""/>
                </v:shape>
                <o:OLEObject Type="Embed" ProgID="Equation.DSMT4" ShapeID="_x0000_i1031" DrawAspect="Content" ObjectID="_1644768939" r:id="rId21"/>
              </w:object>
            </w:r>
            <w:r w:rsidRPr="005C7D90">
              <w:rPr>
                <w:rFonts w:eastAsia="Times New Roman" w:cs="Arial"/>
                <w:sz w:val="20"/>
                <w:szCs w:val="20"/>
                <w:lang w:eastAsia="en-GB"/>
              </w:rPr>
              <w:t xml:space="preserve"> is in radians.</w:t>
            </w:r>
          </w:p>
          <w:p w14:paraId="2559AFFF" w14:textId="77777777" w:rsidR="005C7D90" w:rsidRPr="005C7D90" w:rsidRDefault="005C7D90" w:rsidP="005C7D90">
            <w:pPr>
              <w:spacing w:after="0" w:line="240" w:lineRule="auto"/>
              <w:rPr>
                <w:rFonts w:eastAsia="Times New Roman" w:cs="Arial"/>
                <w:sz w:val="20"/>
                <w:szCs w:val="20"/>
                <w:lang w:eastAsia="en-GB"/>
              </w:rPr>
            </w:pPr>
          </w:p>
          <w:p w14:paraId="7CC18FD7"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i/>
                <w:sz w:val="20"/>
                <w:szCs w:val="20"/>
                <w:lang w:eastAsia="en-GB"/>
              </w:rPr>
              <w:t xml:space="preserve">e.g. Find an approximate expression for </w:t>
            </w:r>
            <w:r w:rsidRPr="005C7D90">
              <w:rPr>
                <w:rFonts w:eastAsia="Times New Roman" w:cs="Arial"/>
                <w:i/>
                <w:position w:val="-22"/>
                <w:sz w:val="20"/>
                <w:szCs w:val="20"/>
                <w:lang w:eastAsia="en-GB"/>
              </w:rPr>
              <w:object w:dxaOrig="820" w:dyaOrig="580" w14:anchorId="57B065EA">
                <v:shape id="_x0000_i1032" type="#_x0000_t75" style="width:41.25pt;height:27pt" o:ole="">
                  <v:imagedata r:id="rId22" o:title=""/>
                </v:shape>
                <o:OLEObject Type="Embed" ProgID="Equation.DSMT4" ShapeID="_x0000_i1032" DrawAspect="Content" ObjectID="_1644768940" r:id="rId23"/>
              </w:object>
            </w:r>
            <w:r w:rsidRPr="005C7D90">
              <w:rPr>
                <w:rFonts w:eastAsia="Times New Roman" w:cs="Arial"/>
                <w:i/>
                <w:sz w:val="20"/>
                <w:szCs w:val="20"/>
                <w:lang w:eastAsia="en-GB"/>
              </w:rPr>
              <w:t xml:space="preserve"> if </w:t>
            </w:r>
            <w:r w:rsidRPr="005C7D90">
              <w:rPr>
                <w:rFonts w:eastAsia="Times New Roman" w:cs="Arial"/>
                <w:i/>
                <w:position w:val="-6"/>
                <w:sz w:val="20"/>
                <w:szCs w:val="20"/>
                <w:lang w:eastAsia="en-GB"/>
              </w:rPr>
              <w:object w:dxaOrig="200" w:dyaOrig="260" w14:anchorId="254297A7">
                <v:shape id="_x0000_i1033" type="#_x0000_t75" style="width:9pt;height:12pt" o:ole="">
                  <v:imagedata r:id="rId24" o:title=""/>
                </v:shape>
                <o:OLEObject Type="Embed" ProgID="Equation.DSMT4" ShapeID="_x0000_i1033" DrawAspect="Content" ObjectID="_1644768941" r:id="rId25"/>
              </w:object>
            </w:r>
            <w:r w:rsidRPr="005C7D90">
              <w:rPr>
                <w:rFonts w:eastAsia="Times New Roman" w:cs="Arial"/>
                <w:i/>
                <w:sz w:val="20"/>
                <w:szCs w:val="20"/>
                <w:lang w:eastAsia="en-GB"/>
              </w:rPr>
              <w:t xml:space="preserve"> is small enough to neglect terms in </w:t>
            </w:r>
            <w:r w:rsidRPr="005C7D90">
              <w:rPr>
                <w:rFonts w:eastAsia="Times New Roman" w:cs="Arial"/>
                <w:i/>
                <w:position w:val="-6"/>
                <w:sz w:val="20"/>
                <w:szCs w:val="20"/>
                <w:lang w:eastAsia="en-GB"/>
              </w:rPr>
              <w:object w:dxaOrig="279" w:dyaOrig="320" w14:anchorId="06C0ACC0">
                <v:shape id="_x0000_i1034" type="#_x0000_t75" style="width:12pt;height:15.75pt" o:ole="">
                  <v:imagedata r:id="rId26" o:title=""/>
                </v:shape>
                <o:OLEObject Type="Embed" ProgID="Equation.DSMT4" ShapeID="_x0000_i1034" DrawAspect="Content" ObjectID="_1644768942" r:id="rId27"/>
              </w:object>
            </w:r>
            <w:r w:rsidRPr="005C7D90">
              <w:rPr>
                <w:rFonts w:eastAsia="Times New Roman" w:cs="Arial"/>
                <w:i/>
                <w:sz w:val="20"/>
                <w:szCs w:val="20"/>
                <w:lang w:eastAsia="en-GB"/>
              </w:rPr>
              <w:t>or above</w:t>
            </w:r>
            <w:r w:rsidRPr="005C7D90">
              <w:rPr>
                <w:rFonts w:eastAsia="Times New Roman" w:cs="Arial"/>
                <w:sz w:val="20"/>
                <w:szCs w:val="20"/>
                <w:lang w:eastAsia="en-GB"/>
              </w:rPr>
              <w:t>.</w:t>
            </w:r>
          </w:p>
          <w:p w14:paraId="28B832E1" w14:textId="77777777" w:rsidR="005C7D90" w:rsidRPr="005C7D90" w:rsidRDefault="005C7D90" w:rsidP="005C7D90">
            <w:pPr>
              <w:spacing w:after="0" w:line="240" w:lineRule="auto"/>
              <w:rPr>
                <w:rFonts w:eastAsia="Times New Roman" w:cs="Arial"/>
                <w:sz w:val="20"/>
                <w:szCs w:val="20"/>
                <w:lang w:eastAsia="en-GB"/>
              </w:rPr>
            </w:pPr>
          </w:p>
        </w:tc>
        <w:tc>
          <w:tcPr>
            <w:tcW w:w="1008" w:type="dxa"/>
            <w:shd w:val="clear" w:color="auto" w:fill="auto"/>
          </w:tcPr>
          <w:p w14:paraId="3D849A4F"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ME2</w:t>
            </w:r>
          </w:p>
        </w:tc>
      </w:tr>
      <w:tr w:rsidR="005C7D90" w:rsidRPr="005C7D90" w14:paraId="16E9DB0B" w14:textId="77777777" w:rsidTr="0063734F">
        <w:trPr>
          <w:cantSplit/>
        </w:trPr>
        <w:tc>
          <w:tcPr>
            <w:tcW w:w="1336" w:type="dxa"/>
            <w:shd w:val="clear" w:color="auto" w:fill="auto"/>
          </w:tcPr>
          <w:p w14:paraId="36D470A0"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lastRenderedPageBreak/>
              <w:t>1.05f</w:t>
            </w:r>
          </w:p>
          <w:p w14:paraId="0EF16B77"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1.05g</w:t>
            </w:r>
          </w:p>
        </w:tc>
        <w:tc>
          <w:tcPr>
            <w:tcW w:w="1988" w:type="dxa"/>
            <w:shd w:val="clear" w:color="auto" w:fill="auto"/>
          </w:tcPr>
          <w:p w14:paraId="5EB476B1"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Graphs of the basic trigonometric functions</w:t>
            </w:r>
          </w:p>
          <w:p w14:paraId="4C3A428F" w14:textId="77777777" w:rsidR="005C7D90" w:rsidRPr="005C7D90" w:rsidRDefault="005C7D90" w:rsidP="005C7D90">
            <w:pPr>
              <w:spacing w:after="0" w:line="240" w:lineRule="auto"/>
              <w:rPr>
                <w:rFonts w:eastAsia="Times New Roman" w:cs="Arial"/>
                <w:sz w:val="20"/>
                <w:szCs w:val="20"/>
                <w:lang w:eastAsia="en-GB"/>
              </w:rPr>
            </w:pPr>
          </w:p>
          <w:p w14:paraId="7218551E"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Exact values of trigonometric functions</w:t>
            </w:r>
          </w:p>
          <w:p w14:paraId="2A8652B1" w14:textId="77777777" w:rsidR="005C7D90" w:rsidRPr="005C7D90" w:rsidRDefault="005C7D90" w:rsidP="005C7D90">
            <w:pPr>
              <w:spacing w:after="0" w:line="240" w:lineRule="auto"/>
              <w:rPr>
                <w:rFonts w:eastAsia="Times New Roman" w:cs="Arial"/>
                <w:sz w:val="20"/>
                <w:szCs w:val="20"/>
                <w:lang w:eastAsia="en-GB"/>
              </w:rPr>
            </w:pPr>
          </w:p>
        </w:tc>
        <w:tc>
          <w:tcPr>
            <w:tcW w:w="5356" w:type="dxa"/>
            <w:shd w:val="clear" w:color="auto" w:fill="auto"/>
          </w:tcPr>
          <w:p w14:paraId="7E1F0E43"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 xml:space="preserve">f) Understand and be able to use the sine, cosine and tangent functions, their graphs, symmetries and periodicities. </w:t>
            </w:r>
          </w:p>
          <w:p w14:paraId="087328DD" w14:textId="77777777" w:rsidR="005C7D90" w:rsidRPr="005C7D90" w:rsidRDefault="005C7D90" w:rsidP="005C7D90">
            <w:pPr>
              <w:spacing w:after="0" w:line="240" w:lineRule="auto"/>
              <w:rPr>
                <w:rFonts w:eastAsia="Times New Roman" w:cs="Arial"/>
                <w:sz w:val="20"/>
                <w:szCs w:val="20"/>
                <w:lang w:eastAsia="en-GB"/>
              </w:rPr>
            </w:pPr>
          </w:p>
          <w:p w14:paraId="44F357F6"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 xml:space="preserve">Includes knowing and being able to use exact values of </w:t>
            </w:r>
            <w:r w:rsidRPr="005C7D90">
              <w:rPr>
                <w:rFonts w:eastAsia="Times New Roman" w:cs="Arial"/>
                <w:i/>
                <w:position w:val="-6"/>
                <w:sz w:val="20"/>
                <w:szCs w:val="20"/>
                <w:lang w:eastAsia="en-GB"/>
              </w:rPr>
              <w:object w:dxaOrig="480" w:dyaOrig="260" w14:anchorId="28AFF561">
                <v:shape id="_x0000_i1035" type="#_x0000_t75" style="width:23.25pt;height:12pt" o:ole="">
                  <v:imagedata r:id="rId28" o:title=""/>
                </v:shape>
                <o:OLEObject Type="Embed" ProgID="Equation.DSMT4" ShapeID="_x0000_i1035" DrawAspect="Content" ObjectID="_1644768943" r:id="rId29"/>
              </w:object>
            </w:r>
            <w:r w:rsidRPr="005C7D90">
              <w:rPr>
                <w:rFonts w:eastAsia="Times New Roman" w:cs="Arial"/>
                <w:i/>
                <w:sz w:val="20"/>
                <w:szCs w:val="20"/>
                <w:lang w:eastAsia="en-GB"/>
              </w:rPr>
              <w:t xml:space="preserve">and </w:t>
            </w:r>
            <w:r w:rsidRPr="005C7D90">
              <w:rPr>
                <w:rFonts w:eastAsia="Times New Roman" w:cs="Arial"/>
                <w:i/>
                <w:position w:val="-6"/>
                <w:sz w:val="20"/>
                <w:szCs w:val="20"/>
                <w:lang w:eastAsia="en-GB"/>
              </w:rPr>
              <w:object w:dxaOrig="520" w:dyaOrig="260" w14:anchorId="0165437D">
                <v:shape id="_x0000_i1036" type="#_x0000_t75" style="width:24pt;height:12pt" o:ole="">
                  <v:imagedata r:id="rId30" o:title=""/>
                </v:shape>
                <o:OLEObject Type="Embed" ProgID="Equation.DSMT4" ShapeID="_x0000_i1036" DrawAspect="Content" ObjectID="_1644768944" r:id="rId31"/>
              </w:object>
            </w:r>
            <w:r w:rsidRPr="005C7D90">
              <w:rPr>
                <w:rFonts w:eastAsia="Times New Roman" w:cs="Arial"/>
                <w:i/>
                <w:sz w:val="20"/>
                <w:szCs w:val="20"/>
                <w:lang w:eastAsia="en-GB"/>
              </w:rPr>
              <w:t xml:space="preserve"> for </w:t>
            </w:r>
            <w:r w:rsidRPr="005C7D90">
              <w:rPr>
                <w:rFonts w:eastAsia="Times New Roman" w:cs="Arial"/>
                <w:i/>
                <w:position w:val="-8"/>
                <w:sz w:val="20"/>
                <w:szCs w:val="20"/>
                <w:lang w:eastAsia="en-GB"/>
              </w:rPr>
              <w:object w:dxaOrig="2540" w:dyaOrig="340" w14:anchorId="24DABD32">
                <v:shape id="_x0000_i1037" type="#_x0000_t75" style="width:123.75pt;height:16.5pt" o:ole="">
                  <v:imagedata r:id="rId32" o:title=""/>
                </v:shape>
                <o:OLEObject Type="Embed" ProgID="Equation.DSMT4" ShapeID="_x0000_i1037" DrawAspect="Content" ObjectID="_1644768945" r:id="rId33"/>
              </w:object>
            </w:r>
            <w:r w:rsidRPr="005C7D90">
              <w:rPr>
                <w:rFonts w:eastAsia="Times New Roman" w:cs="Arial"/>
                <w:i/>
                <w:sz w:val="20"/>
                <w:szCs w:val="20"/>
                <w:lang w:eastAsia="en-GB"/>
              </w:rPr>
              <w:t xml:space="preserve"> and multiples thereof and exact values of </w:t>
            </w:r>
            <w:r w:rsidRPr="005C7D90">
              <w:rPr>
                <w:rFonts w:eastAsia="Times New Roman" w:cs="Arial"/>
                <w:i/>
                <w:position w:val="-6"/>
                <w:sz w:val="20"/>
                <w:szCs w:val="20"/>
                <w:lang w:eastAsia="en-GB"/>
              </w:rPr>
              <w:object w:dxaOrig="499" w:dyaOrig="260" w14:anchorId="7698F623">
                <v:shape id="_x0000_i1038" type="#_x0000_t75" style="width:24pt;height:12pt" o:ole="">
                  <v:imagedata r:id="rId34" o:title=""/>
                </v:shape>
                <o:OLEObject Type="Embed" ProgID="Equation.DSMT4" ShapeID="_x0000_i1038" DrawAspect="Content" ObjectID="_1644768946" r:id="rId35"/>
              </w:object>
            </w:r>
            <w:r w:rsidRPr="005C7D90">
              <w:rPr>
                <w:rFonts w:eastAsia="Times New Roman" w:cs="Arial"/>
                <w:i/>
                <w:sz w:val="20"/>
                <w:szCs w:val="20"/>
                <w:lang w:eastAsia="en-GB"/>
              </w:rPr>
              <w:t xml:space="preserve"> for </w:t>
            </w:r>
            <w:r w:rsidRPr="005C7D90">
              <w:rPr>
                <w:rFonts w:eastAsia="Times New Roman" w:cs="Arial"/>
                <w:i/>
                <w:position w:val="-8"/>
                <w:sz w:val="20"/>
                <w:szCs w:val="20"/>
                <w:lang w:eastAsia="en-GB"/>
              </w:rPr>
              <w:object w:dxaOrig="2180" w:dyaOrig="340" w14:anchorId="65279349">
                <v:shape id="_x0000_i1039" type="#_x0000_t75" style="width:106.5pt;height:16.5pt" o:ole="">
                  <v:imagedata r:id="rId36" o:title=""/>
                </v:shape>
                <o:OLEObject Type="Embed" ProgID="Equation.DSMT4" ShapeID="_x0000_i1039" DrawAspect="Content" ObjectID="_1644768947" r:id="rId37"/>
              </w:object>
            </w:r>
            <w:r w:rsidRPr="005C7D90">
              <w:rPr>
                <w:rFonts w:eastAsia="Times New Roman" w:cs="Arial"/>
                <w:i/>
                <w:sz w:val="20"/>
                <w:szCs w:val="20"/>
                <w:lang w:eastAsia="en-GB"/>
              </w:rPr>
              <w:t xml:space="preserve"> and multiples thereof.</w:t>
            </w:r>
          </w:p>
          <w:p w14:paraId="4682629E" w14:textId="77777777" w:rsidR="005C7D90" w:rsidRPr="005C7D90" w:rsidRDefault="005C7D90" w:rsidP="005C7D90">
            <w:pPr>
              <w:spacing w:after="0" w:line="240" w:lineRule="auto"/>
              <w:rPr>
                <w:rFonts w:eastAsia="Times New Roman" w:cs="Arial"/>
                <w:sz w:val="20"/>
                <w:szCs w:val="20"/>
                <w:lang w:eastAsia="en-GB"/>
              </w:rPr>
            </w:pPr>
          </w:p>
        </w:tc>
        <w:tc>
          <w:tcPr>
            <w:tcW w:w="4947" w:type="dxa"/>
            <w:shd w:val="clear" w:color="auto" w:fill="auto"/>
          </w:tcPr>
          <w:p w14:paraId="130E109B"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 xml:space="preserve">g) Know and be able to use exact values of </w:t>
            </w:r>
            <w:r w:rsidRPr="005C7D90">
              <w:rPr>
                <w:rFonts w:eastAsia="Times New Roman" w:cs="Arial"/>
                <w:i/>
                <w:position w:val="-6"/>
                <w:sz w:val="20"/>
                <w:szCs w:val="20"/>
                <w:lang w:eastAsia="en-GB"/>
              </w:rPr>
              <w:object w:dxaOrig="480" w:dyaOrig="260" w14:anchorId="3A4A55C6">
                <v:shape id="_x0000_i1040" type="#_x0000_t75" style="width:23.25pt;height:12pt" o:ole="">
                  <v:imagedata r:id="rId28" o:title=""/>
                </v:shape>
                <o:OLEObject Type="Embed" ProgID="Equation.DSMT4" ShapeID="_x0000_i1040" DrawAspect="Content" ObjectID="_1644768948" r:id="rId38"/>
              </w:object>
            </w:r>
            <w:r w:rsidRPr="005C7D90">
              <w:rPr>
                <w:rFonts w:eastAsia="Times New Roman" w:cs="Arial"/>
                <w:i/>
                <w:sz w:val="20"/>
                <w:szCs w:val="20"/>
                <w:lang w:eastAsia="en-GB"/>
              </w:rPr>
              <w:t xml:space="preserve"> </w:t>
            </w:r>
            <w:r w:rsidRPr="005C7D90">
              <w:rPr>
                <w:rFonts w:eastAsia="Times New Roman" w:cs="Arial"/>
                <w:sz w:val="20"/>
                <w:szCs w:val="20"/>
                <w:lang w:eastAsia="en-GB"/>
              </w:rPr>
              <w:t xml:space="preserve">and </w:t>
            </w:r>
            <w:r w:rsidRPr="005C7D90">
              <w:rPr>
                <w:rFonts w:eastAsia="Times New Roman" w:cs="Arial"/>
                <w:i/>
                <w:position w:val="-6"/>
                <w:sz w:val="20"/>
                <w:szCs w:val="20"/>
                <w:lang w:eastAsia="en-GB"/>
              </w:rPr>
              <w:object w:dxaOrig="520" w:dyaOrig="260" w14:anchorId="50C9693E">
                <v:shape id="_x0000_i1041" type="#_x0000_t75" style="width:24pt;height:12pt" o:ole="">
                  <v:imagedata r:id="rId30" o:title=""/>
                </v:shape>
                <o:OLEObject Type="Embed" ProgID="Equation.DSMT4" ShapeID="_x0000_i1041" DrawAspect="Content" ObjectID="_1644768949" r:id="rId39"/>
              </w:object>
            </w:r>
            <w:r w:rsidRPr="005C7D90">
              <w:rPr>
                <w:rFonts w:eastAsia="Times New Roman" w:cs="Arial"/>
                <w:sz w:val="20"/>
                <w:szCs w:val="20"/>
                <w:lang w:eastAsia="en-GB"/>
              </w:rPr>
              <w:t xml:space="preserve"> for </w:t>
            </w:r>
            <w:r w:rsidRPr="005C7D90">
              <w:rPr>
                <w:rFonts w:eastAsia="Times New Roman" w:cs="Arial"/>
                <w:position w:val="-14"/>
                <w:sz w:val="20"/>
                <w:szCs w:val="20"/>
                <w:lang w:eastAsia="en-GB"/>
              </w:rPr>
              <w:object w:dxaOrig="2140" w:dyaOrig="380" w14:anchorId="59D740F8">
                <v:shape id="_x0000_i1042" type="#_x0000_t75" style="width:106.5pt;height:19.5pt" o:ole="">
                  <v:imagedata r:id="rId40" o:title=""/>
                </v:shape>
                <o:OLEObject Type="Embed" ProgID="Equation.DSMT4" ShapeID="_x0000_i1042" DrawAspect="Content" ObjectID="_1644768950" r:id="rId41"/>
              </w:object>
            </w:r>
            <w:r w:rsidRPr="005C7D90">
              <w:rPr>
                <w:rFonts w:eastAsia="Times New Roman" w:cs="Arial"/>
                <w:sz w:val="20"/>
                <w:szCs w:val="20"/>
                <w:lang w:eastAsia="en-GB"/>
              </w:rPr>
              <w:t xml:space="preserve"> and multiples thereof, and exact values of </w:t>
            </w:r>
            <w:r w:rsidRPr="005C7D90">
              <w:rPr>
                <w:rFonts w:eastAsia="Times New Roman" w:cs="Arial"/>
                <w:i/>
                <w:position w:val="-6"/>
                <w:sz w:val="20"/>
                <w:szCs w:val="20"/>
                <w:lang w:eastAsia="en-GB"/>
              </w:rPr>
              <w:object w:dxaOrig="499" w:dyaOrig="260" w14:anchorId="31E454F1">
                <v:shape id="_x0000_i1043" type="#_x0000_t75" style="width:24pt;height:12pt" o:ole="">
                  <v:imagedata r:id="rId34" o:title=""/>
                </v:shape>
                <o:OLEObject Type="Embed" ProgID="Equation.DSMT4" ShapeID="_x0000_i1043" DrawAspect="Content" ObjectID="_1644768951" r:id="rId42"/>
              </w:object>
            </w:r>
            <w:r w:rsidRPr="005C7D90">
              <w:rPr>
                <w:rFonts w:eastAsia="Times New Roman" w:cs="Arial"/>
                <w:i/>
                <w:sz w:val="20"/>
                <w:szCs w:val="20"/>
                <w:lang w:eastAsia="en-GB"/>
              </w:rPr>
              <w:t xml:space="preserve"> </w:t>
            </w:r>
            <w:r w:rsidRPr="005C7D90">
              <w:rPr>
                <w:rFonts w:eastAsia="Times New Roman" w:cs="Arial"/>
                <w:sz w:val="20"/>
                <w:szCs w:val="20"/>
                <w:lang w:eastAsia="en-GB"/>
              </w:rPr>
              <w:t xml:space="preserve">for </w:t>
            </w:r>
            <w:r w:rsidRPr="005C7D90">
              <w:rPr>
                <w:rFonts w:eastAsia="Times New Roman" w:cs="Arial"/>
                <w:position w:val="-14"/>
                <w:sz w:val="20"/>
                <w:szCs w:val="20"/>
                <w:lang w:eastAsia="en-GB"/>
              </w:rPr>
              <w:object w:dxaOrig="1800" w:dyaOrig="380" w14:anchorId="1F9B7C24">
                <v:shape id="_x0000_i1044" type="#_x0000_t75" style="width:90.75pt;height:19.5pt" o:ole="">
                  <v:imagedata r:id="rId43" o:title=""/>
                </v:shape>
                <o:OLEObject Type="Embed" ProgID="Equation.DSMT4" ShapeID="_x0000_i1044" DrawAspect="Content" ObjectID="_1644768952" r:id="rId44"/>
              </w:object>
            </w:r>
            <w:r w:rsidRPr="005C7D90">
              <w:rPr>
                <w:rFonts w:eastAsia="Times New Roman" w:cs="Arial"/>
                <w:sz w:val="20"/>
                <w:szCs w:val="20"/>
                <w:lang w:eastAsia="en-GB"/>
              </w:rPr>
              <w:t xml:space="preserve"> and multiples thereof.</w:t>
            </w:r>
          </w:p>
        </w:tc>
        <w:tc>
          <w:tcPr>
            <w:tcW w:w="1008" w:type="dxa"/>
            <w:shd w:val="clear" w:color="auto" w:fill="auto"/>
          </w:tcPr>
          <w:p w14:paraId="1D9FCF8B"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ME3</w:t>
            </w:r>
          </w:p>
        </w:tc>
      </w:tr>
      <w:tr w:rsidR="005C7D90" w:rsidRPr="005C7D90" w14:paraId="2194B186" w14:textId="77777777" w:rsidTr="0063734F">
        <w:trPr>
          <w:cantSplit/>
        </w:trPr>
        <w:tc>
          <w:tcPr>
            <w:tcW w:w="1336" w:type="dxa"/>
            <w:shd w:val="clear" w:color="auto" w:fill="auto"/>
          </w:tcPr>
          <w:p w14:paraId="2484FCC8"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1.05h</w:t>
            </w:r>
          </w:p>
          <w:p w14:paraId="1CE23896" w14:textId="77777777" w:rsidR="005C7D90" w:rsidRPr="005C7D90" w:rsidRDefault="005C7D90" w:rsidP="005C7D90">
            <w:pPr>
              <w:spacing w:after="0" w:line="240" w:lineRule="auto"/>
              <w:rPr>
                <w:rFonts w:eastAsia="Times New Roman" w:cs="Arial"/>
                <w:sz w:val="20"/>
                <w:szCs w:val="20"/>
                <w:lang w:eastAsia="en-GB"/>
              </w:rPr>
            </w:pPr>
          </w:p>
          <w:p w14:paraId="2DA18140" w14:textId="77777777" w:rsidR="005C7D90" w:rsidRPr="005C7D90" w:rsidRDefault="005C7D90" w:rsidP="005C7D90">
            <w:pPr>
              <w:spacing w:after="0" w:line="240" w:lineRule="auto"/>
              <w:rPr>
                <w:rFonts w:eastAsia="Times New Roman" w:cs="Arial"/>
                <w:sz w:val="20"/>
                <w:szCs w:val="20"/>
                <w:lang w:eastAsia="en-GB"/>
              </w:rPr>
            </w:pPr>
          </w:p>
          <w:p w14:paraId="27E834EA" w14:textId="77777777" w:rsidR="005C7D90" w:rsidRPr="005C7D90" w:rsidRDefault="005C7D90" w:rsidP="005C7D90">
            <w:pPr>
              <w:spacing w:after="0" w:line="240" w:lineRule="auto"/>
              <w:rPr>
                <w:rFonts w:eastAsia="Times New Roman" w:cs="Arial"/>
                <w:sz w:val="20"/>
                <w:szCs w:val="20"/>
                <w:lang w:eastAsia="en-GB"/>
              </w:rPr>
            </w:pPr>
          </w:p>
          <w:p w14:paraId="1242C57C" w14:textId="77777777" w:rsidR="005C7D90" w:rsidRPr="005C7D90" w:rsidRDefault="005C7D90" w:rsidP="005C7D90">
            <w:pPr>
              <w:spacing w:after="0" w:line="240" w:lineRule="auto"/>
              <w:rPr>
                <w:rFonts w:eastAsia="Times New Roman" w:cs="Arial"/>
                <w:sz w:val="20"/>
                <w:szCs w:val="20"/>
                <w:lang w:eastAsia="en-GB"/>
              </w:rPr>
            </w:pPr>
          </w:p>
          <w:p w14:paraId="269EDCAC" w14:textId="77777777" w:rsidR="005C7D90" w:rsidRPr="005C7D90" w:rsidRDefault="005C7D90" w:rsidP="005C7D90">
            <w:pPr>
              <w:spacing w:after="0" w:line="240" w:lineRule="auto"/>
              <w:rPr>
                <w:rFonts w:eastAsia="Times New Roman" w:cs="Arial"/>
                <w:sz w:val="20"/>
                <w:szCs w:val="20"/>
                <w:lang w:eastAsia="en-GB"/>
              </w:rPr>
            </w:pPr>
          </w:p>
          <w:p w14:paraId="378475EC"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1.05i</w:t>
            </w:r>
          </w:p>
        </w:tc>
        <w:tc>
          <w:tcPr>
            <w:tcW w:w="1988" w:type="dxa"/>
            <w:shd w:val="clear" w:color="auto" w:fill="auto"/>
          </w:tcPr>
          <w:p w14:paraId="6FACA47D"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Inverse and reciprocal trigonometric ratios</w:t>
            </w:r>
          </w:p>
        </w:tc>
        <w:tc>
          <w:tcPr>
            <w:tcW w:w="5356" w:type="dxa"/>
            <w:shd w:val="clear" w:color="auto" w:fill="auto"/>
          </w:tcPr>
          <w:p w14:paraId="4D2F53BC"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 </w:t>
            </w:r>
          </w:p>
        </w:tc>
        <w:tc>
          <w:tcPr>
            <w:tcW w:w="4947" w:type="dxa"/>
            <w:shd w:val="clear" w:color="auto" w:fill="auto"/>
          </w:tcPr>
          <w:p w14:paraId="2BAC24BF"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h) Understand and be able to use the definitions of secant (</w:t>
            </w:r>
            <w:r w:rsidRPr="005C7D90">
              <w:rPr>
                <w:rFonts w:eastAsia="Times New Roman" w:cs="Arial"/>
                <w:color w:val="000000"/>
                <w:position w:val="-6"/>
                <w:sz w:val="20"/>
                <w:szCs w:val="20"/>
                <w:lang w:eastAsia="en-GB"/>
              </w:rPr>
              <w:object w:dxaOrig="499" w:dyaOrig="260" w14:anchorId="2AF63BB5">
                <v:shape id="_x0000_i1045" type="#_x0000_t75" style="width:24pt;height:12pt" o:ole="">
                  <v:imagedata r:id="rId45" o:title=""/>
                </v:shape>
                <o:OLEObject Type="Embed" ProgID="Equation.DSMT4" ShapeID="_x0000_i1045" DrawAspect="Content" ObjectID="_1644768953" r:id="rId46"/>
              </w:object>
            </w:r>
            <w:r w:rsidRPr="005C7D90">
              <w:rPr>
                <w:rFonts w:eastAsia="Times New Roman" w:cs="Arial"/>
                <w:color w:val="000000"/>
                <w:sz w:val="20"/>
                <w:szCs w:val="20"/>
                <w:lang w:eastAsia="en-GB"/>
              </w:rPr>
              <w:t>), cosecant (</w:t>
            </w:r>
            <w:r w:rsidRPr="005C7D90">
              <w:rPr>
                <w:rFonts w:eastAsia="Times New Roman" w:cs="Arial"/>
                <w:color w:val="000000"/>
                <w:position w:val="-6"/>
                <w:sz w:val="20"/>
                <w:szCs w:val="20"/>
                <w:lang w:eastAsia="en-GB"/>
              </w:rPr>
              <w:object w:dxaOrig="720" w:dyaOrig="260" w14:anchorId="435D654C">
                <v:shape id="_x0000_i1046" type="#_x0000_t75" style="width:36.75pt;height:12pt" o:ole="">
                  <v:imagedata r:id="rId47" o:title=""/>
                </v:shape>
                <o:OLEObject Type="Embed" ProgID="Equation.DSMT4" ShapeID="_x0000_i1046" DrawAspect="Content" ObjectID="_1644768954" r:id="rId48"/>
              </w:object>
            </w:r>
            <w:r w:rsidRPr="005C7D90">
              <w:rPr>
                <w:rFonts w:eastAsia="Times New Roman" w:cs="Arial"/>
                <w:color w:val="000000"/>
                <w:sz w:val="20"/>
                <w:szCs w:val="20"/>
                <w:lang w:eastAsia="en-GB"/>
              </w:rPr>
              <w:t xml:space="preserve">) and cotangent </w:t>
            </w:r>
          </w:p>
          <w:p w14:paraId="060A77E0"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color w:val="000000"/>
                <w:sz w:val="20"/>
                <w:szCs w:val="20"/>
                <w:lang w:eastAsia="en-GB"/>
              </w:rPr>
              <w:t>(</w:t>
            </w:r>
            <w:r w:rsidRPr="005C7D90">
              <w:rPr>
                <w:rFonts w:eastAsia="Times New Roman" w:cs="Arial"/>
                <w:color w:val="000000"/>
                <w:position w:val="-6"/>
                <w:sz w:val="20"/>
                <w:szCs w:val="20"/>
                <w:lang w:eastAsia="en-GB"/>
              </w:rPr>
              <w:object w:dxaOrig="499" w:dyaOrig="260" w14:anchorId="7103E694">
                <v:shape id="_x0000_i1047" type="#_x0000_t75" style="width:24pt;height:12pt" o:ole="">
                  <v:imagedata r:id="rId49" o:title=""/>
                </v:shape>
                <o:OLEObject Type="Embed" ProgID="Equation.DSMT4" ShapeID="_x0000_i1047" DrawAspect="Content" ObjectID="_1644768955" r:id="rId50"/>
              </w:object>
            </w:r>
            <w:r w:rsidRPr="005C7D90">
              <w:rPr>
                <w:rFonts w:eastAsia="Times New Roman" w:cs="Arial"/>
                <w:color w:val="000000"/>
                <w:sz w:val="20"/>
                <w:szCs w:val="20"/>
                <w:lang w:eastAsia="en-GB"/>
              </w:rPr>
              <w:t xml:space="preserve">) </w:t>
            </w:r>
            <w:r w:rsidRPr="005C7D90">
              <w:rPr>
                <w:rFonts w:eastAsia="Times New Roman" w:cs="Arial"/>
                <w:sz w:val="20"/>
                <w:szCs w:val="20"/>
                <w:lang w:eastAsia="en-GB"/>
              </w:rPr>
              <w:t xml:space="preserve">and </w:t>
            </w:r>
            <w:r w:rsidRPr="005C7D90">
              <w:rPr>
                <w:rFonts w:eastAsia="Times New Roman" w:cs="Arial"/>
                <w:color w:val="000000"/>
                <w:sz w:val="20"/>
                <w:szCs w:val="20"/>
                <w:lang w:eastAsia="en-GB"/>
              </w:rPr>
              <w:t xml:space="preserve">of </w:t>
            </w:r>
            <w:r w:rsidRPr="005C7D90">
              <w:rPr>
                <w:rFonts w:eastAsia="Times New Roman" w:cs="Arial"/>
                <w:color w:val="000000"/>
                <w:position w:val="-6"/>
                <w:sz w:val="20"/>
                <w:szCs w:val="20"/>
                <w:lang w:eastAsia="en-GB"/>
              </w:rPr>
              <w:object w:dxaOrig="760" w:dyaOrig="260" w14:anchorId="3DB1B107">
                <v:shape id="_x0000_i1048" type="#_x0000_t75" style="width:35.25pt;height:12pt" o:ole="">
                  <v:imagedata r:id="rId51" o:title=""/>
                </v:shape>
                <o:OLEObject Type="Embed" ProgID="Equation.DSMT4" ShapeID="_x0000_i1048" DrawAspect="Content" ObjectID="_1644768956" r:id="rId52"/>
              </w:object>
            </w:r>
            <w:r w:rsidRPr="005C7D90">
              <w:rPr>
                <w:rFonts w:eastAsia="Times New Roman" w:cs="Arial"/>
                <w:color w:val="000000"/>
                <w:sz w:val="20"/>
                <w:szCs w:val="20"/>
                <w:lang w:eastAsia="en-GB"/>
              </w:rPr>
              <w:t xml:space="preserve">, </w:t>
            </w:r>
            <w:r w:rsidRPr="005C7D90">
              <w:rPr>
                <w:rFonts w:eastAsia="Times New Roman" w:cs="Arial"/>
                <w:color w:val="000000"/>
                <w:position w:val="-6"/>
                <w:sz w:val="20"/>
                <w:szCs w:val="20"/>
                <w:lang w:eastAsia="en-GB"/>
              </w:rPr>
              <w:object w:dxaOrig="800" w:dyaOrig="260" w14:anchorId="64E13DB8">
                <v:shape id="_x0000_i1049" type="#_x0000_t75" style="width:41.25pt;height:12pt" o:ole="">
                  <v:imagedata r:id="rId53" o:title=""/>
                </v:shape>
                <o:OLEObject Type="Embed" ProgID="Equation.DSMT4" ShapeID="_x0000_i1049" DrawAspect="Content" ObjectID="_1644768957" r:id="rId54"/>
              </w:object>
            </w:r>
            <w:r w:rsidRPr="005C7D90">
              <w:rPr>
                <w:rFonts w:eastAsia="Times New Roman" w:cs="Arial"/>
                <w:color w:val="000000"/>
                <w:sz w:val="20"/>
                <w:szCs w:val="20"/>
                <w:lang w:eastAsia="en-GB"/>
              </w:rPr>
              <w:t xml:space="preserve"> and </w:t>
            </w:r>
            <w:r w:rsidRPr="005C7D90">
              <w:rPr>
                <w:rFonts w:eastAsia="Times New Roman" w:cs="Arial"/>
                <w:color w:val="000000"/>
                <w:position w:val="-6"/>
                <w:sz w:val="20"/>
                <w:szCs w:val="20"/>
                <w:lang w:eastAsia="en-GB"/>
              </w:rPr>
              <w:object w:dxaOrig="760" w:dyaOrig="260" w14:anchorId="3009B66D">
                <v:shape id="_x0000_i1050" type="#_x0000_t75" style="width:35.25pt;height:12pt" o:ole="">
                  <v:imagedata r:id="rId55" o:title=""/>
                </v:shape>
                <o:OLEObject Type="Embed" ProgID="Equation.DSMT4" ShapeID="_x0000_i1050" DrawAspect="Content" ObjectID="_1644768958" r:id="rId56"/>
              </w:object>
            </w:r>
            <w:r w:rsidRPr="005C7D90">
              <w:rPr>
                <w:rFonts w:eastAsia="Times New Roman" w:cs="Arial"/>
                <w:color w:val="000000"/>
                <w:sz w:val="20"/>
                <w:szCs w:val="20"/>
                <w:lang w:eastAsia="en-GB"/>
              </w:rPr>
              <w:t xml:space="preserve"> </w:t>
            </w:r>
            <w:proofErr w:type="spellStart"/>
            <w:r w:rsidRPr="005C7D90">
              <w:rPr>
                <w:rFonts w:eastAsia="Times New Roman" w:cs="Arial"/>
                <w:color w:val="000000"/>
                <w:sz w:val="20"/>
                <w:szCs w:val="20"/>
                <w:lang w:eastAsia="en-GB"/>
              </w:rPr>
              <w:t>and</w:t>
            </w:r>
            <w:proofErr w:type="spellEnd"/>
            <w:r w:rsidRPr="005C7D90">
              <w:rPr>
                <w:rFonts w:eastAsia="Times New Roman" w:cs="Arial"/>
                <w:color w:val="000000"/>
                <w:sz w:val="20"/>
                <w:szCs w:val="20"/>
                <w:lang w:eastAsia="en-GB"/>
              </w:rPr>
              <w:t xml:space="preserve"> their relationships to </w:t>
            </w:r>
            <w:r w:rsidRPr="005C7D90">
              <w:rPr>
                <w:rFonts w:eastAsia="Times New Roman" w:cs="Arial"/>
                <w:color w:val="000000"/>
                <w:position w:val="-6"/>
                <w:sz w:val="20"/>
                <w:szCs w:val="20"/>
                <w:lang w:eastAsia="en-GB"/>
              </w:rPr>
              <w:object w:dxaOrig="480" w:dyaOrig="260" w14:anchorId="7FA853BA">
                <v:shape id="_x0000_i1051" type="#_x0000_t75" style="width:23.25pt;height:12pt" o:ole="">
                  <v:imagedata r:id="rId57" o:title=""/>
                </v:shape>
                <o:OLEObject Type="Embed" ProgID="Equation.DSMT4" ShapeID="_x0000_i1051" DrawAspect="Content" ObjectID="_1644768959" r:id="rId58"/>
              </w:object>
            </w:r>
            <w:r w:rsidRPr="005C7D90">
              <w:rPr>
                <w:rFonts w:eastAsia="Times New Roman" w:cs="Arial"/>
                <w:color w:val="000000"/>
                <w:sz w:val="20"/>
                <w:szCs w:val="20"/>
                <w:lang w:eastAsia="en-GB"/>
              </w:rPr>
              <w:t xml:space="preserve">, </w:t>
            </w:r>
            <w:r w:rsidRPr="005C7D90">
              <w:rPr>
                <w:rFonts w:eastAsia="Times New Roman" w:cs="Arial"/>
                <w:color w:val="000000"/>
                <w:position w:val="-6"/>
                <w:sz w:val="20"/>
                <w:szCs w:val="20"/>
                <w:lang w:eastAsia="en-GB"/>
              </w:rPr>
              <w:object w:dxaOrig="520" w:dyaOrig="260" w14:anchorId="77A1087E">
                <v:shape id="_x0000_i1052" type="#_x0000_t75" style="width:24pt;height:12pt" o:ole="">
                  <v:imagedata r:id="rId59" o:title=""/>
                </v:shape>
                <o:OLEObject Type="Embed" ProgID="Equation.DSMT4" ShapeID="_x0000_i1052" DrawAspect="Content" ObjectID="_1644768960" r:id="rId60"/>
              </w:object>
            </w:r>
            <w:r w:rsidRPr="005C7D90">
              <w:rPr>
                <w:rFonts w:eastAsia="Times New Roman" w:cs="Arial"/>
                <w:color w:val="000000"/>
                <w:sz w:val="20"/>
                <w:szCs w:val="20"/>
                <w:lang w:eastAsia="en-GB"/>
              </w:rPr>
              <w:t xml:space="preserve">and </w:t>
            </w:r>
            <w:r w:rsidRPr="005C7D90">
              <w:rPr>
                <w:rFonts w:eastAsia="Times New Roman" w:cs="Arial"/>
                <w:color w:val="000000"/>
                <w:position w:val="-6"/>
                <w:sz w:val="20"/>
                <w:szCs w:val="20"/>
                <w:lang w:eastAsia="en-GB"/>
              </w:rPr>
              <w:object w:dxaOrig="499" w:dyaOrig="260" w14:anchorId="77CFC8C6">
                <v:shape id="_x0000_i1053" type="#_x0000_t75" style="width:24pt;height:12pt" o:ole="">
                  <v:imagedata r:id="rId61" o:title=""/>
                </v:shape>
                <o:OLEObject Type="Embed" ProgID="Equation.DSMT4" ShapeID="_x0000_i1053" DrawAspect="Content" ObjectID="_1644768961" r:id="rId62"/>
              </w:object>
            </w:r>
            <w:r w:rsidRPr="005C7D90">
              <w:rPr>
                <w:rFonts w:eastAsia="Times New Roman" w:cs="Arial"/>
                <w:sz w:val="20"/>
                <w:szCs w:val="20"/>
                <w:lang w:eastAsia="en-GB"/>
              </w:rPr>
              <w:t>respectively.</w:t>
            </w:r>
          </w:p>
          <w:p w14:paraId="5AA58099" w14:textId="77777777" w:rsidR="005C7D90" w:rsidRPr="005C7D90" w:rsidRDefault="005C7D90" w:rsidP="005C7D90">
            <w:pPr>
              <w:spacing w:after="0" w:line="240" w:lineRule="auto"/>
              <w:rPr>
                <w:rFonts w:eastAsia="Times New Roman" w:cs="Arial"/>
                <w:sz w:val="20"/>
                <w:szCs w:val="20"/>
                <w:lang w:eastAsia="en-GB"/>
              </w:rPr>
            </w:pPr>
          </w:p>
          <w:p w14:paraId="1A435E94"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i) Understand the graphs of the functions given in 1.05h, their ranges and domains.</w:t>
            </w:r>
          </w:p>
          <w:p w14:paraId="259003F2" w14:textId="77777777" w:rsidR="005C7D90" w:rsidRPr="005C7D90" w:rsidRDefault="005C7D90" w:rsidP="005C7D90">
            <w:pPr>
              <w:spacing w:after="0" w:line="240" w:lineRule="auto"/>
              <w:rPr>
                <w:rFonts w:eastAsia="Times New Roman" w:cs="Arial"/>
                <w:sz w:val="20"/>
                <w:szCs w:val="20"/>
                <w:lang w:eastAsia="en-GB"/>
              </w:rPr>
            </w:pPr>
          </w:p>
          <w:p w14:paraId="20F42CE3"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 xml:space="preserve">In particular, learners should know that the principal values of the inverse trigonometric relations may be denoted by </w:t>
            </w:r>
            <w:r w:rsidRPr="005C7D90">
              <w:rPr>
                <w:rFonts w:eastAsia="Times New Roman" w:cs="Arial"/>
                <w:color w:val="000000"/>
                <w:position w:val="-6"/>
                <w:sz w:val="20"/>
                <w:szCs w:val="20"/>
                <w:lang w:eastAsia="en-GB"/>
              </w:rPr>
              <w:object w:dxaOrig="760" w:dyaOrig="260" w14:anchorId="79564FA2">
                <v:shape id="_x0000_i1054" type="#_x0000_t75" style="width:35.25pt;height:12pt" o:ole="">
                  <v:imagedata r:id="rId51" o:title=""/>
                </v:shape>
                <o:OLEObject Type="Embed" ProgID="Equation.DSMT4" ShapeID="_x0000_i1054" DrawAspect="Content" ObjectID="_1644768962" r:id="rId63"/>
              </w:object>
            </w:r>
            <w:r w:rsidRPr="005C7D90">
              <w:rPr>
                <w:rFonts w:eastAsia="Times New Roman" w:cs="Arial"/>
                <w:i/>
                <w:sz w:val="20"/>
                <w:szCs w:val="20"/>
                <w:lang w:eastAsia="en-GB"/>
              </w:rPr>
              <w:t xml:space="preserve"> or</w:t>
            </w:r>
            <w:r w:rsidRPr="005C7D90">
              <w:rPr>
                <w:rFonts w:eastAsia="Times New Roman" w:cs="Arial"/>
                <w:sz w:val="20"/>
                <w:szCs w:val="20"/>
                <w:lang w:eastAsia="en-GB"/>
              </w:rPr>
              <w:t xml:space="preserve"> </w:t>
            </w:r>
            <w:r w:rsidRPr="005C7D90">
              <w:rPr>
                <w:rFonts w:eastAsia="Times New Roman" w:cs="Arial"/>
                <w:i/>
                <w:position w:val="-6"/>
                <w:sz w:val="20"/>
                <w:szCs w:val="20"/>
                <w:lang w:eastAsia="en-GB"/>
              </w:rPr>
              <w:object w:dxaOrig="660" w:dyaOrig="320" w14:anchorId="7F39F5DB">
                <v:shape id="_x0000_i1055" type="#_x0000_t75" style="width:33.75pt;height:16.5pt" o:ole="">
                  <v:imagedata r:id="rId64" o:title=""/>
                </v:shape>
                <o:OLEObject Type="Embed" ProgID="Equation.DSMT4" ShapeID="_x0000_i1055" DrawAspect="Content" ObjectID="_1644768963" r:id="rId65"/>
              </w:object>
            </w:r>
            <w:r w:rsidRPr="005C7D90">
              <w:rPr>
                <w:rFonts w:eastAsia="Times New Roman" w:cs="Arial"/>
                <w:i/>
                <w:sz w:val="20"/>
                <w:szCs w:val="20"/>
                <w:lang w:eastAsia="en-GB"/>
              </w:rPr>
              <w:t xml:space="preserve">, </w:t>
            </w:r>
            <w:r w:rsidRPr="005C7D90">
              <w:rPr>
                <w:rFonts w:eastAsia="Times New Roman" w:cs="Arial"/>
                <w:i/>
                <w:position w:val="-6"/>
                <w:sz w:val="20"/>
                <w:szCs w:val="20"/>
                <w:lang w:eastAsia="en-GB"/>
              </w:rPr>
              <w:object w:dxaOrig="780" w:dyaOrig="260" w14:anchorId="6D99C413">
                <v:shape id="_x0000_i1056" type="#_x0000_t75" style="width:38.25pt;height:12pt" o:ole="">
                  <v:imagedata r:id="rId66" o:title=""/>
                </v:shape>
                <o:OLEObject Type="Embed" ProgID="Equation.DSMT4" ShapeID="_x0000_i1056" DrawAspect="Content" ObjectID="_1644768964" r:id="rId67"/>
              </w:object>
            </w:r>
            <w:r w:rsidRPr="005C7D90">
              <w:rPr>
                <w:rFonts w:eastAsia="Times New Roman" w:cs="Arial"/>
                <w:i/>
                <w:sz w:val="20"/>
                <w:szCs w:val="20"/>
                <w:lang w:eastAsia="en-GB"/>
              </w:rPr>
              <w:t xml:space="preserve"> or </w:t>
            </w:r>
          </w:p>
          <w:p w14:paraId="526ACF5D"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position w:val="-6"/>
                <w:sz w:val="20"/>
                <w:szCs w:val="20"/>
                <w:lang w:eastAsia="en-GB"/>
              </w:rPr>
              <w:object w:dxaOrig="700" w:dyaOrig="320" w14:anchorId="3F03EDEF">
                <v:shape id="_x0000_i1057" type="#_x0000_t75" style="width:35.25pt;height:16.5pt" o:ole="">
                  <v:imagedata r:id="rId68" o:title=""/>
                </v:shape>
                <o:OLEObject Type="Embed" ProgID="Equation.DSMT4" ShapeID="_x0000_i1057" DrawAspect="Content" ObjectID="_1644768965" r:id="rId69"/>
              </w:object>
            </w:r>
            <w:r w:rsidRPr="005C7D90">
              <w:rPr>
                <w:rFonts w:eastAsia="Times New Roman" w:cs="Arial"/>
                <w:i/>
                <w:sz w:val="20"/>
                <w:szCs w:val="20"/>
                <w:lang w:eastAsia="en-GB"/>
              </w:rPr>
              <w:t xml:space="preserve">, </w:t>
            </w:r>
            <w:r w:rsidRPr="005C7D90">
              <w:rPr>
                <w:rFonts w:eastAsia="Times New Roman" w:cs="Arial"/>
                <w:i/>
                <w:position w:val="-6"/>
                <w:sz w:val="20"/>
                <w:szCs w:val="20"/>
                <w:lang w:eastAsia="en-GB"/>
              </w:rPr>
              <w:object w:dxaOrig="760" w:dyaOrig="260" w14:anchorId="14CBCC5C">
                <v:shape id="_x0000_i1058" type="#_x0000_t75" style="width:38.25pt;height:12pt" o:ole="">
                  <v:imagedata r:id="rId70" o:title=""/>
                </v:shape>
                <o:OLEObject Type="Embed" ProgID="Equation.DSMT4" ShapeID="_x0000_i1058" DrawAspect="Content" ObjectID="_1644768966" r:id="rId71"/>
              </w:object>
            </w:r>
            <w:r w:rsidRPr="005C7D90">
              <w:rPr>
                <w:rFonts w:eastAsia="Times New Roman" w:cs="Arial"/>
                <w:i/>
                <w:sz w:val="20"/>
                <w:szCs w:val="20"/>
                <w:lang w:eastAsia="en-GB"/>
              </w:rPr>
              <w:t xml:space="preserve"> or </w:t>
            </w:r>
            <w:r w:rsidRPr="005C7D90">
              <w:rPr>
                <w:rFonts w:eastAsia="Times New Roman" w:cs="Arial"/>
                <w:i/>
                <w:position w:val="-6"/>
                <w:sz w:val="20"/>
                <w:szCs w:val="20"/>
                <w:lang w:eastAsia="en-GB"/>
              </w:rPr>
              <w:object w:dxaOrig="680" w:dyaOrig="320" w14:anchorId="696B936D">
                <v:shape id="_x0000_i1059" type="#_x0000_t75" style="width:33.75pt;height:16.5pt" o:ole="">
                  <v:imagedata r:id="rId72" o:title=""/>
                </v:shape>
                <o:OLEObject Type="Embed" ProgID="Equation.DSMT4" ShapeID="_x0000_i1059" DrawAspect="Content" ObjectID="_1644768967" r:id="rId73"/>
              </w:object>
            </w:r>
            <w:r w:rsidRPr="005C7D90">
              <w:rPr>
                <w:rFonts w:eastAsia="Times New Roman" w:cs="Arial"/>
                <w:i/>
                <w:sz w:val="20"/>
                <w:szCs w:val="20"/>
                <w:lang w:eastAsia="en-GB"/>
              </w:rPr>
              <w:t xml:space="preserve">and relate their graphs (for the appropriate domain) to the graphs of </w:t>
            </w:r>
            <w:r w:rsidRPr="005C7D90">
              <w:rPr>
                <w:rFonts w:eastAsia="Times New Roman" w:cs="Arial"/>
                <w:i/>
                <w:position w:val="-6"/>
                <w:sz w:val="20"/>
                <w:szCs w:val="20"/>
                <w:lang w:eastAsia="en-GB"/>
              </w:rPr>
              <w:object w:dxaOrig="480" w:dyaOrig="260" w14:anchorId="5F03AAAA">
                <v:shape id="_x0000_i1060" type="#_x0000_t75" style="width:24pt;height:12pt" o:ole="">
                  <v:imagedata r:id="rId74" o:title=""/>
                </v:shape>
                <o:OLEObject Type="Embed" ProgID="Equation.DSMT4" ShapeID="_x0000_i1060" DrawAspect="Content" ObjectID="_1644768968" r:id="rId75"/>
              </w:object>
            </w:r>
            <w:r w:rsidRPr="005C7D90">
              <w:rPr>
                <w:rFonts w:eastAsia="Times New Roman" w:cs="Arial"/>
                <w:i/>
                <w:sz w:val="20"/>
                <w:szCs w:val="20"/>
                <w:lang w:eastAsia="en-GB"/>
              </w:rPr>
              <w:t xml:space="preserve">, </w:t>
            </w:r>
            <w:r w:rsidRPr="005C7D90">
              <w:rPr>
                <w:rFonts w:eastAsia="Times New Roman" w:cs="Arial"/>
                <w:i/>
                <w:sz w:val="20"/>
                <w:szCs w:val="20"/>
                <w:lang w:eastAsia="en-GB"/>
              </w:rPr>
              <w:br/>
            </w:r>
            <w:r w:rsidRPr="005C7D90">
              <w:rPr>
                <w:rFonts w:eastAsia="Times New Roman" w:cs="Arial"/>
                <w:i/>
                <w:position w:val="-6"/>
                <w:sz w:val="20"/>
                <w:szCs w:val="20"/>
                <w:lang w:eastAsia="en-GB"/>
              </w:rPr>
              <w:object w:dxaOrig="520" w:dyaOrig="260" w14:anchorId="2AB73571">
                <v:shape id="_x0000_i1061" type="#_x0000_t75" style="width:26.25pt;height:12pt" o:ole="">
                  <v:imagedata r:id="rId76" o:title=""/>
                </v:shape>
                <o:OLEObject Type="Embed" ProgID="Equation.DSMT4" ShapeID="_x0000_i1061" DrawAspect="Content" ObjectID="_1644768969" r:id="rId77"/>
              </w:object>
            </w:r>
            <w:r w:rsidRPr="005C7D90">
              <w:rPr>
                <w:rFonts w:eastAsia="Times New Roman" w:cs="Arial"/>
                <w:i/>
                <w:sz w:val="20"/>
                <w:szCs w:val="20"/>
                <w:lang w:eastAsia="en-GB"/>
              </w:rPr>
              <w:t>and</w:t>
            </w:r>
            <w:r w:rsidRPr="005C7D90">
              <w:rPr>
                <w:rFonts w:eastAsia="Times New Roman" w:cs="Arial"/>
                <w:sz w:val="20"/>
                <w:szCs w:val="20"/>
                <w:lang w:eastAsia="en-GB"/>
              </w:rPr>
              <w:t xml:space="preserve"> </w:t>
            </w:r>
            <w:r w:rsidRPr="005C7D90">
              <w:rPr>
                <w:rFonts w:eastAsia="Times New Roman" w:cs="Arial"/>
                <w:i/>
                <w:position w:val="-6"/>
                <w:sz w:val="20"/>
                <w:szCs w:val="20"/>
                <w:lang w:eastAsia="en-GB"/>
              </w:rPr>
              <w:object w:dxaOrig="499" w:dyaOrig="260" w14:anchorId="518A094A">
                <v:shape id="_x0000_i1062" type="#_x0000_t75" style="width:24pt;height:12pt" o:ole="">
                  <v:imagedata r:id="rId78" o:title=""/>
                </v:shape>
                <o:OLEObject Type="Embed" ProgID="Equation.DSMT4" ShapeID="_x0000_i1062" DrawAspect="Content" ObjectID="_1644768970" r:id="rId79"/>
              </w:object>
            </w:r>
            <w:r w:rsidRPr="005C7D90">
              <w:rPr>
                <w:rFonts w:eastAsia="Times New Roman" w:cs="Arial"/>
                <w:i/>
                <w:sz w:val="20"/>
                <w:szCs w:val="20"/>
                <w:lang w:eastAsia="en-GB"/>
              </w:rPr>
              <w:t>.</w:t>
            </w:r>
          </w:p>
          <w:p w14:paraId="66A206E3"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 xml:space="preserve"> </w:t>
            </w:r>
          </w:p>
        </w:tc>
        <w:tc>
          <w:tcPr>
            <w:tcW w:w="1008" w:type="dxa"/>
            <w:shd w:val="clear" w:color="auto" w:fill="auto"/>
          </w:tcPr>
          <w:p w14:paraId="70EF2614"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ME4</w:t>
            </w:r>
          </w:p>
        </w:tc>
      </w:tr>
      <w:tr w:rsidR="005C7D90" w:rsidRPr="005C7D90" w14:paraId="7E10A739" w14:textId="77777777" w:rsidTr="0063734F">
        <w:trPr>
          <w:cantSplit/>
        </w:trPr>
        <w:tc>
          <w:tcPr>
            <w:tcW w:w="1336" w:type="dxa"/>
            <w:shd w:val="clear" w:color="auto" w:fill="auto"/>
          </w:tcPr>
          <w:p w14:paraId="606B16A7"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1.05j</w:t>
            </w:r>
          </w:p>
          <w:p w14:paraId="0750EE9F"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1.05k</w:t>
            </w:r>
          </w:p>
        </w:tc>
        <w:tc>
          <w:tcPr>
            <w:tcW w:w="1988" w:type="dxa"/>
            <w:shd w:val="clear" w:color="auto" w:fill="auto"/>
          </w:tcPr>
          <w:p w14:paraId="46DEF718"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Trigonometric identities</w:t>
            </w:r>
          </w:p>
        </w:tc>
        <w:tc>
          <w:tcPr>
            <w:tcW w:w="5356" w:type="dxa"/>
            <w:shd w:val="clear" w:color="auto" w:fill="auto"/>
          </w:tcPr>
          <w:p w14:paraId="72BA296F"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 xml:space="preserve">j) Understand and be able to use </w:t>
            </w:r>
            <w:r w:rsidRPr="005C7D90">
              <w:rPr>
                <w:rFonts w:eastAsia="Times New Roman" w:cs="Arial"/>
                <w:position w:val="-22"/>
                <w:sz w:val="20"/>
                <w:szCs w:val="20"/>
                <w:lang w:eastAsia="en-GB"/>
              </w:rPr>
              <w:object w:dxaOrig="1200" w:dyaOrig="580" w14:anchorId="37934289">
                <v:shape id="_x0000_i1063" type="#_x0000_t75" style="width:60.75pt;height:29.25pt" o:ole="">
                  <v:imagedata r:id="rId80" o:title=""/>
                </v:shape>
                <o:OLEObject Type="Embed" ProgID="Equation.DSMT4" ShapeID="_x0000_i1063" DrawAspect="Content" ObjectID="_1644768971" r:id="rId81"/>
              </w:object>
            </w:r>
            <w:r w:rsidRPr="005C7D90">
              <w:rPr>
                <w:rFonts w:eastAsia="Times New Roman" w:cs="Arial"/>
                <w:sz w:val="20"/>
                <w:szCs w:val="20"/>
                <w:lang w:eastAsia="en-GB"/>
              </w:rPr>
              <w:t xml:space="preserve"> and </w:t>
            </w:r>
            <w:r w:rsidRPr="005C7D90">
              <w:rPr>
                <w:rFonts w:eastAsia="Times New Roman" w:cs="Arial"/>
                <w:position w:val="-6"/>
                <w:sz w:val="20"/>
                <w:szCs w:val="20"/>
                <w:lang w:eastAsia="en-GB"/>
              </w:rPr>
              <w:object w:dxaOrig="1620" w:dyaOrig="320" w14:anchorId="276C55C4">
                <v:shape id="_x0000_i1064" type="#_x0000_t75" style="width:81pt;height:15.75pt" o:ole="">
                  <v:imagedata r:id="rId82" o:title=""/>
                </v:shape>
                <o:OLEObject Type="Embed" ProgID="Equation.DSMT4" ShapeID="_x0000_i1064" DrawAspect="Content" ObjectID="_1644768972" r:id="rId83"/>
              </w:object>
            </w:r>
            <w:r w:rsidRPr="005C7D90">
              <w:rPr>
                <w:rFonts w:eastAsia="Times New Roman" w:cs="Arial"/>
                <w:sz w:val="20"/>
                <w:szCs w:val="20"/>
                <w:lang w:eastAsia="en-GB"/>
              </w:rPr>
              <w:t>.</w:t>
            </w:r>
          </w:p>
          <w:p w14:paraId="6AD47FBB" w14:textId="77777777" w:rsidR="005C7D90" w:rsidRPr="005C7D90" w:rsidRDefault="005C7D90" w:rsidP="005C7D90">
            <w:pPr>
              <w:spacing w:after="0" w:line="240" w:lineRule="auto"/>
              <w:rPr>
                <w:rFonts w:eastAsia="Times New Roman" w:cs="Arial"/>
                <w:sz w:val="20"/>
                <w:szCs w:val="20"/>
                <w:lang w:eastAsia="en-GB"/>
              </w:rPr>
            </w:pPr>
          </w:p>
          <w:p w14:paraId="7535253D"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In particular, these identities may be used in solving trigonometric equations and simple trigonometric proofs.</w:t>
            </w:r>
          </w:p>
          <w:p w14:paraId="12E27C31" w14:textId="77777777" w:rsidR="005C7D90" w:rsidRPr="005C7D90" w:rsidRDefault="005C7D90" w:rsidP="005C7D90">
            <w:pPr>
              <w:spacing w:after="0" w:line="240" w:lineRule="auto"/>
              <w:rPr>
                <w:rFonts w:eastAsia="Times New Roman" w:cs="Arial"/>
                <w:sz w:val="20"/>
                <w:szCs w:val="20"/>
                <w:lang w:eastAsia="en-GB"/>
              </w:rPr>
            </w:pPr>
          </w:p>
        </w:tc>
        <w:tc>
          <w:tcPr>
            <w:tcW w:w="4947" w:type="dxa"/>
            <w:shd w:val="clear" w:color="auto" w:fill="auto"/>
          </w:tcPr>
          <w:p w14:paraId="15C30DFD"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 xml:space="preserve">k) Understand and be able to use </w:t>
            </w:r>
            <w:r w:rsidRPr="005C7D90">
              <w:rPr>
                <w:rFonts w:eastAsia="Times New Roman" w:cs="Arial"/>
                <w:position w:val="-6"/>
                <w:sz w:val="20"/>
                <w:szCs w:val="20"/>
                <w:lang w:eastAsia="en-GB"/>
              </w:rPr>
              <w:object w:dxaOrig="1620" w:dyaOrig="320" w14:anchorId="02230B6F">
                <v:shape id="_x0000_i1065" type="#_x0000_t75" style="width:81pt;height:15.75pt" o:ole="">
                  <v:imagedata r:id="rId84" o:title=""/>
                </v:shape>
                <o:OLEObject Type="Embed" ProgID="Equation.DSMT4" ShapeID="_x0000_i1065" DrawAspect="Content" ObjectID="_1644768973" r:id="rId85"/>
              </w:object>
            </w:r>
            <w:r w:rsidRPr="005C7D90">
              <w:rPr>
                <w:rFonts w:eastAsia="Times New Roman" w:cs="Arial"/>
                <w:sz w:val="20"/>
                <w:szCs w:val="20"/>
                <w:lang w:eastAsia="en-GB"/>
              </w:rPr>
              <w:t xml:space="preserve"> and </w:t>
            </w:r>
            <w:r w:rsidRPr="005C7D90">
              <w:rPr>
                <w:rFonts w:eastAsia="Times New Roman" w:cs="Arial"/>
                <w:position w:val="-6"/>
                <w:sz w:val="20"/>
                <w:szCs w:val="20"/>
                <w:lang w:eastAsia="en-GB"/>
              </w:rPr>
              <w:object w:dxaOrig="1800" w:dyaOrig="320" w14:anchorId="157A62E4">
                <v:shape id="_x0000_i1066" type="#_x0000_t75" style="width:90.75pt;height:15.75pt" o:ole="">
                  <v:imagedata r:id="rId86" o:title=""/>
                </v:shape>
                <o:OLEObject Type="Embed" ProgID="Equation.DSMT4" ShapeID="_x0000_i1066" DrawAspect="Content" ObjectID="_1644768974" r:id="rId87"/>
              </w:object>
            </w:r>
            <w:r w:rsidRPr="005C7D90">
              <w:rPr>
                <w:rFonts w:eastAsia="Times New Roman" w:cs="Arial"/>
                <w:sz w:val="20"/>
                <w:szCs w:val="20"/>
                <w:lang w:eastAsia="en-GB"/>
              </w:rPr>
              <w:t>.</w:t>
            </w:r>
          </w:p>
          <w:p w14:paraId="76FC6080" w14:textId="77777777" w:rsidR="005C7D90" w:rsidRPr="005C7D90" w:rsidRDefault="005C7D90" w:rsidP="005C7D90">
            <w:pPr>
              <w:spacing w:after="0" w:line="240" w:lineRule="auto"/>
              <w:rPr>
                <w:rFonts w:eastAsia="Times New Roman" w:cs="Arial"/>
                <w:sz w:val="20"/>
                <w:szCs w:val="20"/>
                <w:lang w:eastAsia="en-GB"/>
              </w:rPr>
            </w:pPr>
          </w:p>
          <w:p w14:paraId="4B0EF42D"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In particular, the identities in 1.05j and 1.05k may be used in solving trigonometric equations, proving trigonometric identities or in evaluating integrals.</w:t>
            </w:r>
          </w:p>
          <w:p w14:paraId="17BA4EEC" w14:textId="77777777" w:rsidR="005C7D90" w:rsidRPr="005C7D90" w:rsidRDefault="005C7D90" w:rsidP="005C7D90">
            <w:pPr>
              <w:spacing w:after="0" w:line="240" w:lineRule="auto"/>
              <w:rPr>
                <w:rFonts w:eastAsia="Times New Roman" w:cs="Arial"/>
                <w:sz w:val="20"/>
                <w:szCs w:val="20"/>
                <w:lang w:eastAsia="en-GB"/>
              </w:rPr>
            </w:pPr>
          </w:p>
        </w:tc>
        <w:tc>
          <w:tcPr>
            <w:tcW w:w="1008" w:type="dxa"/>
            <w:shd w:val="clear" w:color="auto" w:fill="auto"/>
          </w:tcPr>
          <w:p w14:paraId="61726EC7"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ME5</w:t>
            </w:r>
          </w:p>
        </w:tc>
      </w:tr>
      <w:tr w:rsidR="005C7D90" w:rsidRPr="005C7D90" w14:paraId="679097C4" w14:textId="77777777" w:rsidTr="0063734F">
        <w:trPr>
          <w:cantSplit/>
        </w:trPr>
        <w:tc>
          <w:tcPr>
            <w:tcW w:w="1336" w:type="dxa"/>
            <w:shd w:val="clear" w:color="auto" w:fill="auto"/>
          </w:tcPr>
          <w:p w14:paraId="5FEC3B3A"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lastRenderedPageBreak/>
              <w:t>1.05l</w:t>
            </w:r>
          </w:p>
          <w:p w14:paraId="04A9144A" w14:textId="77777777" w:rsidR="005C7D90" w:rsidRPr="005C7D90" w:rsidRDefault="005C7D90" w:rsidP="005C7D90">
            <w:pPr>
              <w:spacing w:after="0" w:line="240" w:lineRule="auto"/>
              <w:rPr>
                <w:rFonts w:eastAsia="Times New Roman" w:cs="Arial"/>
                <w:sz w:val="20"/>
                <w:szCs w:val="20"/>
                <w:lang w:eastAsia="en-GB"/>
              </w:rPr>
            </w:pPr>
          </w:p>
          <w:p w14:paraId="657C03CB" w14:textId="77777777" w:rsidR="005C7D90" w:rsidRPr="005C7D90" w:rsidRDefault="005C7D90" w:rsidP="005C7D90">
            <w:pPr>
              <w:spacing w:after="0" w:line="240" w:lineRule="auto"/>
              <w:rPr>
                <w:rFonts w:eastAsia="Times New Roman" w:cs="Arial"/>
                <w:sz w:val="20"/>
                <w:szCs w:val="20"/>
                <w:lang w:eastAsia="en-GB"/>
              </w:rPr>
            </w:pPr>
          </w:p>
          <w:p w14:paraId="61AA6354" w14:textId="77777777" w:rsidR="005C7D90" w:rsidRPr="005C7D90" w:rsidRDefault="005C7D90" w:rsidP="005C7D90">
            <w:pPr>
              <w:spacing w:after="0" w:line="240" w:lineRule="auto"/>
              <w:rPr>
                <w:rFonts w:eastAsia="Times New Roman" w:cs="Arial"/>
                <w:sz w:val="20"/>
                <w:szCs w:val="20"/>
                <w:lang w:eastAsia="en-GB"/>
              </w:rPr>
            </w:pPr>
          </w:p>
          <w:p w14:paraId="60B16C86" w14:textId="77777777" w:rsidR="005C7D90" w:rsidRPr="005C7D90" w:rsidRDefault="005C7D90" w:rsidP="005C7D90">
            <w:pPr>
              <w:spacing w:after="0" w:line="240" w:lineRule="auto"/>
              <w:rPr>
                <w:rFonts w:eastAsia="Times New Roman" w:cs="Arial"/>
                <w:sz w:val="20"/>
                <w:szCs w:val="20"/>
                <w:lang w:eastAsia="en-GB"/>
              </w:rPr>
            </w:pPr>
          </w:p>
          <w:p w14:paraId="119D36CF" w14:textId="77777777" w:rsidR="005C7D90" w:rsidRPr="005C7D90" w:rsidRDefault="005C7D90" w:rsidP="005C7D90">
            <w:pPr>
              <w:spacing w:after="0" w:line="240" w:lineRule="auto"/>
              <w:rPr>
                <w:rFonts w:eastAsia="Times New Roman" w:cs="Arial"/>
                <w:sz w:val="20"/>
                <w:szCs w:val="20"/>
                <w:lang w:eastAsia="en-GB"/>
              </w:rPr>
            </w:pPr>
          </w:p>
          <w:p w14:paraId="574C6CC7" w14:textId="77777777" w:rsidR="005C7D90" w:rsidRPr="005C7D90" w:rsidRDefault="005C7D90" w:rsidP="005C7D90">
            <w:pPr>
              <w:spacing w:after="0" w:line="240" w:lineRule="auto"/>
              <w:rPr>
                <w:rFonts w:eastAsia="Times New Roman" w:cs="Arial"/>
                <w:sz w:val="20"/>
                <w:szCs w:val="20"/>
                <w:lang w:eastAsia="en-GB"/>
              </w:rPr>
            </w:pPr>
          </w:p>
          <w:p w14:paraId="29F5F65F" w14:textId="77777777" w:rsidR="005C7D90" w:rsidRPr="005C7D90" w:rsidRDefault="005C7D90" w:rsidP="005C7D90">
            <w:pPr>
              <w:spacing w:after="0" w:line="240" w:lineRule="auto"/>
              <w:rPr>
                <w:rFonts w:eastAsia="Times New Roman" w:cs="Arial"/>
                <w:sz w:val="20"/>
                <w:szCs w:val="20"/>
                <w:lang w:eastAsia="en-GB"/>
              </w:rPr>
            </w:pPr>
          </w:p>
          <w:p w14:paraId="5BF95973" w14:textId="77777777" w:rsidR="005C7D90" w:rsidRPr="005C7D90" w:rsidRDefault="005C7D90" w:rsidP="005C7D90">
            <w:pPr>
              <w:spacing w:after="0" w:line="240" w:lineRule="auto"/>
              <w:rPr>
                <w:rFonts w:eastAsia="Times New Roman" w:cs="Arial"/>
                <w:sz w:val="20"/>
                <w:szCs w:val="20"/>
                <w:lang w:eastAsia="en-GB"/>
              </w:rPr>
            </w:pPr>
          </w:p>
          <w:p w14:paraId="07E980CD" w14:textId="77777777" w:rsidR="005C7D90" w:rsidRPr="005C7D90" w:rsidRDefault="005C7D90" w:rsidP="005C7D90">
            <w:pPr>
              <w:spacing w:after="0" w:line="240" w:lineRule="auto"/>
              <w:rPr>
                <w:rFonts w:eastAsia="Times New Roman" w:cs="Arial"/>
                <w:sz w:val="20"/>
                <w:szCs w:val="20"/>
                <w:lang w:eastAsia="en-GB"/>
              </w:rPr>
            </w:pPr>
          </w:p>
          <w:p w14:paraId="23FEDACB" w14:textId="77777777" w:rsidR="005C7D90" w:rsidRPr="005C7D90" w:rsidRDefault="005C7D90" w:rsidP="005C7D90">
            <w:pPr>
              <w:spacing w:after="0" w:line="240" w:lineRule="auto"/>
              <w:rPr>
                <w:rFonts w:eastAsia="Times New Roman" w:cs="Arial"/>
                <w:sz w:val="20"/>
                <w:szCs w:val="20"/>
                <w:lang w:eastAsia="en-GB"/>
              </w:rPr>
            </w:pPr>
          </w:p>
          <w:p w14:paraId="031C5892"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1.05m</w:t>
            </w:r>
          </w:p>
          <w:p w14:paraId="717E7CB4" w14:textId="77777777" w:rsidR="005C7D90" w:rsidRPr="005C7D90" w:rsidRDefault="005C7D90" w:rsidP="005C7D90">
            <w:pPr>
              <w:spacing w:after="0" w:line="240" w:lineRule="auto"/>
              <w:rPr>
                <w:rFonts w:eastAsia="Times New Roman" w:cs="Arial"/>
                <w:sz w:val="20"/>
                <w:szCs w:val="20"/>
                <w:lang w:eastAsia="en-GB"/>
              </w:rPr>
            </w:pPr>
          </w:p>
          <w:p w14:paraId="1C82F0EB"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1.05n</w:t>
            </w:r>
          </w:p>
        </w:tc>
        <w:tc>
          <w:tcPr>
            <w:tcW w:w="1988" w:type="dxa"/>
            <w:shd w:val="clear" w:color="auto" w:fill="auto"/>
          </w:tcPr>
          <w:p w14:paraId="66612496"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Further trigonometric identities</w:t>
            </w:r>
          </w:p>
        </w:tc>
        <w:tc>
          <w:tcPr>
            <w:tcW w:w="5356" w:type="dxa"/>
            <w:shd w:val="clear" w:color="auto" w:fill="auto"/>
          </w:tcPr>
          <w:p w14:paraId="37C577B1"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 </w:t>
            </w:r>
          </w:p>
        </w:tc>
        <w:tc>
          <w:tcPr>
            <w:tcW w:w="4947" w:type="dxa"/>
            <w:shd w:val="clear" w:color="auto" w:fill="auto"/>
          </w:tcPr>
          <w:p w14:paraId="2D8D9C0A"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 xml:space="preserve">l) Understand and be able to use double angle formulae and the formulae for </w:t>
            </w:r>
            <w:r w:rsidRPr="005C7D90">
              <w:rPr>
                <w:rFonts w:eastAsia="Times New Roman" w:cs="Arial"/>
                <w:color w:val="000000"/>
                <w:position w:val="-12"/>
                <w:sz w:val="20"/>
                <w:szCs w:val="20"/>
                <w:lang w:eastAsia="en-GB"/>
              </w:rPr>
              <w:object w:dxaOrig="1020" w:dyaOrig="360" w14:anchorId="133075D6">
                <v:shape id="_x0000_i1067" type="#_x0000_t75" style="width:51.75pt;height:16.5pt" o:ole="">
                  <v:imagedata r:id="rId88" o:title=""/>
                </v:shape>
                <o:OLEObject Type="Embed" ProgID="Equation.DSMT4" ShapeID="_x0000_i1067" DrawAspect="Content" ObjectID="_1644768975" r:id="rId89"/>
              </w:object>
            </w:r>
            <w:r w:rsidRPr="005C7D90">
              <w:rPr>
                <w:rFonts w:eastAsia="Times New Roman" w:cs="Arial"/>
                <w:color w:val="000000"/>
                <w:sz w:val="20"/>
                <w:szCs w:val="20"/>
                <w:lang w:eastAsia="en-GB"/>
              </w:rPr>
              <w:t xml:space="preserve">, </w:t>
            </w:r>
            <w:r w:rsidRPr="005C7D90">
              <w:rPr>
                <w:rFonts w:eastAsia="Times New Roman" w:cs="Arial"/>
                <w:color w:val="000000"/>
                <w:position w:val="-12"/>
                <w:sz w:val="20"/>
                <w:szCs w:val="20"/>
                <w:lang w:eastAsia="en-GB"/>
              </w:rPr>
              <w:object w:dxaOrig="1060" w:dyaOrig="360" w14:anchorId="45255547">
                <v:shape id="_x0000_i1068" type="#_x0000_t75" style="width:53.25pt;height:16.5pt" o:ole="">
                  <v:imagedata r:id="rId90" o:title=""/>
                </v:shape>
                <o:OLEObject Type="Embed" ProgID="Equation.DSMT4" ShapeID="_x0000_i1068" DrawAspect="Content" ObjectID="_1644768976" r:id="rId91"/>
              </w:object>
            </w:r>
            <w:r w:rsidRPr="005C7D90">
              <w:rPr>
                <w:rFonts w:eastAsia="Times New Roman" w:cs="Arial"/>
                <w:color w:val="000000"/>
                <w:sz w:val="20"/>
                <w:szCs w:val="20"/>
                <w:lang w:eastAsia="en-GB"/>
              </w:rPr>
              <w:t xml:space="preserve"> and </w:t>
            </w:r>
            <w:r w:rsidRPr="005C7D90">
              <w:rPr>
                <w:rFonts w:eastAsia="Times New Roman" w:cs="Arial"/>
                <w:color w:val="000000"/>
                <w:position w:val="-12"/>
                <w:sz w:val="20"/>
                <w:szCs w:val="20"/>
                <w:lang w:eastAsia="en-GB"/>
              </w:rPr>
              <w:object w:dxaOrig="1040" w:dyaOrig="360" w14:anchorId="44456A05">
                <v:shape id="_x0000_i1069" type="#_x0000_t75" style="width:51.75pt;height:16.5pt" o:ole="">
                  <v:imagedata r:id="rId92" o:title=""/>
                </v:shape>
                <o:OLEObject Type="Embed" ProgID="Equation.DSMT4" ShapeID="_x0000_i1069" DrawAspect="Content" ObjectID="_1644768977" r:id="rId93"/>
              </w:object>
            </w:r>
            <w:r w:rsidRPr="005C7D90">
              <w:rPr>
                <w:rFonts w:eastAsia="Times New Roman" w:cs="Arial"/>
                <w:color w:val="000000"/>
                <w:sz w:val="20"/>
                <w:szCs w:val="20"/>
                <w:lang w:eastAsia="en-GB"/>
              </w:rPr>
              <w:t xml:space="preserve">. </w:t>
            </w:r>
          </w:p>
          <w:p w14:paraId="2CA80433" w14:textId="77777777" w:rsidR="005C7D90" w:rsidRPr="005C7D90" w:rsidRDefault="005C7D90" w:rsidP="005C7D90">
            <w:pPr>
              <w:spacing w:after="0" w:line="240" w:lineRule="auto"/>
              <w:rPr>
                <w:rFonts w:eastAsia="Times New Roman" w:cs="Arial"/>
                <w:i/>
                <w:sz w:val="20"/>
                <w:szCs w:val="20"/>
                <w:lang w:eastAsia="en-GB"/>
              </w:rPr>
            </w:pPr>
          </w:p>
          <w:p w14:paraId="44B5E6D4"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Learners may be required to use the formulae to prove trigonometric identities, simplify expressions, evaluate expressions exactly, solve trigonometric equations or find derivatives and integrals.</w:t>
            </w:r>
          </w:p>
          <w:p w14:paraId="116525BD" w14:textId="77777777" w:rsidR="005C7D90" w:rsidRPr="005C7D90" w:rsidRDefault="005C7D90" w:rsidP="005C7D90">
            <w:pPr>
              <w:spacing w:after="0" w:line="240" w:lineRule="auto"/>
              <w:rPr>
                <w:rFonts w:eastAsia="Times New Roman" w:cs="Arial"/>
                <w:color w:val="000000"/>
                <w:sz w:val="20"/>
                <w:szCs w:val="20"/>
                <w:lang w:eastAsia="en-GB"/>
              </w:rPr>
            </w:pPr>
          </w:p>
          <w:p w14:paraId="70658B84"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m) Understand the geometrical proofs of these formulae.</w:t>
            </w:r>
          </w:p>
          <w:p w14:paraId="02A62837" w14:textId="77777777" w:rsidR="005C7D90" w:rsidRPr="005C7D90" w:rsidRDefault="005C7D90" w:rsidP="005C7D90">
            <w:pPr>
              <w:spacing w:after="0" w:line="240" w:lineRule="auto"/>
              <w:rPr>
                <w:rFonts w:eastAsia="Times New Roman" w:cs="Arial"/>
                <w:sz w:val="20"/>
                <w:szCs w:val="20"/>
                <w:lang w:eastAsia="en-GB"/>
              </w:rPr>
            </w:pPr>
          </w:p>
          <w:p w14:paraId="3B6170C4"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 xml:space="preserve">n) Understand and be able to use expressions for </w:t>
            </w:r>
            <w:r w:rsidRPr="005C7D90">
              <w:rPr>
                <w:rFonts w:eastAsia="Times New Roman" w:cs="Arial"/>
                <w:position w:val="-6"/>
                <w:sz w:val="20"/>
                <w:szCs w:val="20"/>
                <w:lang w:eastAsia="en-GB"/>
              </w:rPr>
              <w:object w:dxaOrig="1400" w:dyaOrig="260" w14:anchorId="36012ADE">
                <v:shape id="_x0000_i1070" type="#_x0000_t75" style="width:71.25pt;height:12pt" o:ole="">
                  <v:imagedata r:id="rId94" o:title=""/>
                </v:shape>
                <o:OLEObject Type="Embed" ProgID="Equation.DSMT4" ShapeID="_x0000_i1070" DrawAspect="Content" ObjectID="_1644768978" r:id="rId95"/>
              </w:object>
            </w:r>
            <w:r w:rsidRPr="005C7D90">
              <w:rPr>
                <w:rFonts w:eastAsia="Times New Roman" w:cs="Arial"/>
                <w:sz w:val="20"/>
                <w:szCs w:val="20"/>
                <w:lang w:eastAsia="en-GB"/>
              </w:rPr>
              <w:t xml:space="preserve"> in the equivalent forms of </w:t>
            </w:r>
            <w:r w:rsidRPr="005C7D90">
              <w:rPr>
                <w:rFonts w:eastAsia="Times New Roman" w:cs="Arial"/>
                <w:position w:val="-12"/>
                <w:sz w:val="20"/>
                <w:szCs w:val="20"/>
                <w:lang w:eastAsia="en-GB"/>
              </w:rPr>
              <w:object w:dxaOrig="1200" w:dyaOrig="360" w14:anchorId="65D65373">
                <v:shape id="_x0000_i1071" type="#_x0000_t75" style="width:60.75pt;height:16.5pt" o:ole="">
                  <v:imagedata r:id="rId96" o:title=""/>
                </v:shape>
                <o:OLEObject Type="Embed" ProgID="Equation.DSMT4" ShapeID="_x0000_i1071" DrawAspect="Content" ObjectID="_1644768979" r:id="rId97"/>
              </w:object>
            </w:r>
            <w:r w:rsidRPr="005C7D90">
              <w:rPr>
                <w:rFonts w:eastAsia="Times New Roman" w:cs="Arial"/>
                <w:sz w:val="20"/>
                <w:szCs w:val="20"/>
                <w:lang w:eastAsia="en-GB"/>
              </w:rPr>
              <w:t xml:space="preserve"> or </w:t>
            </w:r>
            <w:r w:rsidRPr="005C7D90">
              <w:rPr>
                <w:rFonts w:eastAsia="Times New Roman" w:cs="Arial"/>
                <w:position w:val="-12"/>
                <w:sz w:val="20"/>
                <w:szCs w:val="20"/>
                <w:lang w:eastAsia="en-GB"/>
              </w:rPr>
              <w:object w:dxaOrig="1180" w:dyaOrig="360" w14:anchorId="6A4C4395">
                <v:shape id="_x0000_i1072" type="#_x0000_t75" style="width:60pt;height:16.5pt" o:ole="">
                  <v:imagedata r:id="rId98" o:title=""/>
                </v:shape>
                <o:OLEObject Type="Embed" ProgID="Equation.DSMT4" ShapeID="_x0000_i1072" DrawAspect="Content" ObjectID="_1644768980" r:id="rId99"/>
              </w:object>
            </w:r>
            <w:r w:rsidRPr="005C7D90">
              <w:rPr>
                <w:rFonts w:eastAsia="Times New Roman" w:cs="Arial"/>
                <w:sz w:val="20"/>
                <w:szCs w:val="20"/>
                <w:lang w:eastAsia="en-GB"/>
              </w:rPr>
              <w:t>.</w:t>
            </w:r>
          </w:p>
          <w:p w14:paraId="242FDE2F" w14:textId="77777777" w:rsidR="005C7D90" w:rsidRPr="005C7D90" w:rsidRDefault="005C7D90" w:rsidP="005C7D90">
            <w:pPr>
              <w:spacing w:after="0" w:line="240" w:lineRule="auto"/>
              <w:rPr>
                <w:rFonts w:eastAsia="Times New Roman" w:cs="Arial"/>
                <w:sz w:val="20"/>
                <w:szCs w:val="20"/>
                <w:lang w:eastAsia="en-GB"/>
              </w:rPr>
            </w:pPr>
          </w:p>
          <w:p w14:paraId="5B6B666C"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In particular, learners should be able to:</w:t>
            </w:r>
          </w:p>
          <w:p w14:paraId="424523A9"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i/>
                <w:sz w:val="20"/>
                <w:szCs w:val="20"/>
                <w:lang w:eastAsia="en-GB"/>
              </w:rPr>
              <w:t xml:space="preserve">1. sketch graphs of </w:t>
            </w:r>
            <w:r w:rsidRPr="005C7D90">
              <w:rPr>
                <w:rFonts w:eastAsia="Times New Roman" w:cs="Arial"/>
                <w:color w:val="000000"/>
                <w:position w:val="-6"/>
                <w:sz w:val="20"/>
                <w:szCs w:val="20"/>
                <w:lang w:eastAsia="en-GB"/>
              </w:rPr>
              <w:object w:dxaOrig="1400" w:dyaOrig="260" w14:anchorId="0AC99F0C">
                <v:shape id="_x0000_i1073" type="#_x0000_t75" style="width:71.25pt;height:12pt" o:ole="">
                  <v:imagedata r:id="rId94" o:title=""/>
                </v:shape>
                <o:OLEObject Type="Embed" ProgID="Equation.DSMT4" ShapeID="_x0000_i1073" DrawAspect="Content" ObjectID="_1644768981" r:id="rId100"/>
              </w:object>
            </w:r>
            <w:r w:rsidRPr="005C7D90">
              <w:rPr>
                <w:rFonts w:eastAsia="Times New Roman" w:cs="Arial"/>
                <w:color w:val="000000"/>
                <w:sz w:val="20"/>
                <w:szCs w:val="20"/>
                <w:lang w:eastAsia="en-GB"/>
              </w:rPr>
              <w:t>,</w:t>
            </w:r>
          </w:p>
          <w:p w14:paraId="7175EFD8"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2. determine features of the graphs including minimum or maximum points and</w:t>
            </w:r>
          </w:p>
          <w:p w14:paraId="547F2F6C"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 xml:space="preserve">3. solve equations of the form </w:t>
            </w:r>
            <w:r w:rsidRPr="005C7D90">
              <w:rPr>
                <w:rFonts w:eastAsia="Times New Roman" w:cs="Arial"/>
                <w:color w:val="000000"/>
                <w:position w:val="-6"/>
                <w:sz w:val="20"/>
                <w:szCs w:val="20"/>
                <w:lang w:eastAsia="en-GB"/>
              </w:rPr>
              <w:object w:dxaOrig="1719" w:dyaOrig="260" w14:anchorId="73E742C2">
                <v:shape id="_x0000_i1074" type="#_x0000_t75" style="width:84pt;height:12pt" o:ole="">
                  <v:imagedata r:id="rId101" o:title=""/>
                </v:shape>
                <o:OLEObject Type="Embed" ProgID="Equation.DSMT4" ShapeID="_x0000_i1074" DrawAspect="Content" ObjectID="_1644768982" r:id="rId102"/>
              </w:object>
            </w:r>
            <w:r w:rsidRPr="005C7D90">
              <w:rPr>
                <w:rFonts w:eastAsia="Times New Roman" w:cs="Arial"/>
                <w:color w:val="000000"/>
                <w:sz w:val="20"/>
                <w:szCs w:val="20"/>
                <w:lang w:eastAsia="en-GB"/>
              </w:rPr>
              <w:t>.</w:t>
            </w:r>
          </w:p>
          <w:p w14:paraId="2E4B291D" w14:textId="77777777" w:rsidR="005C7D90" w:rsidRPr="005C7D90" w:rsidRDefault="005C7D90" w:rsidP="005C7D90">
            <w:pPr>
              <w:spacing w:after="0" w:line="240" w:lineRule="auto"/>
              <w:rPr>
                <w:rFonts w:eastAsia="Times New Roman" w:cs="Arial"/>
                <w:color w:val="000000"/>
                <w:sz w:val="20"/>
                <w:szCs w:val="20"/>
                <w:lang w:eastAsia="en-GB"/>
              </w:rPr>
            </w:pPr>
          </w:p>
        </w:tc>
        <w:tc>
          <w:tcPr>
            <w:tcW w:w="1008" w:type="dxa"/>
            <w:shd w:val="clear" w:color="auto" w:fill="auto"/>
          </w:tcPr>
          <w:p w14:paraId="14750013"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ME6</w:t>
            </w:r>
          </w:p>
        </w:tc>
      </w:tr>
      <w:tr w:rsidR="005C7D90" w:rsidRPr="005C7D90" w14:paraId="3AD54815" w14:textId="77777777" w:rsidTr="0063734F">
        <w:trPr>
          <w:cantSplit/>
        </w:trPr>
        <w:tc>
          <w:tcPr>
            <w:tcW w:w="1336" w:type="dxa"/>
            <w:shd w:val="clear" w:color="auto" w:fill="auto"/>
          </w:tcPr>
          <w:p w14:paraId="311B2341"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1.05o</w:t>
            </w:r>
          </w:p>
        </w:tc>
        <w:tc>
          <w:tcPr>
            <w:tcW w:w="1988" w:type="dxa"/>
            <w:shd w:val="clear" w:color="auto" w:fill="auto"/>
          </w:tcPr>
          <w:p w14:paraId="79244169"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Trigonometric equations</w:t>
            </w:r>
          </w:p>
        </w:tc>
        <w:tc>
          <w:tcPr>
            <w:tcW w:w="5356" w:type="dxa"/>
            <w:shd w:val="clear" w:color="auto" w:fill="auto"/>
          </w:tcPr>
          <w:p w14:paraId="7EEE6050"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 xml:space="preserve">o) Be able to solve simple trigonometric equations in a given interval, including quadratic equations in </w:t>
            </w:r>
            <w:r w:rsidRPr="005C7D90">
              <w:rPr>
                <w:rFonts w:eastAsia="Times New Roman" w:cs="Arial"/>
                <w:color w:val="000000"/>
                <w:position w:val="-6"/>
                <w:sz w:val="20"/>
                <w:szCs w:val="20"/>
                <w:lang w:eastAsia="en-GB"/>
              </w:rPr>
              <w:object w:dxaOrig="480" w:dyaOrig="260" w14:anchorId="09F8FD8C">
                <v:shape id="_x0000_i1075" type="#_x0000_t75" style="width:23.25pt;height:12pt" o:ole="">
                  <v:imagedata r:id="rId103" o:title=""/>
                </v:shape>
                <o:OLEObject Type="Embed" ProgID="Equation.DSMT4" ShapeID="_x0000_i1075" DrawAspect="Content" ObjectID="_1644768983" r:id="rId104"/>
              </w:object>
            </w:r>
            <w:r w:rsidRPr="005C7D90">
              <w:rPr>
                <w:rFonts w:eastAsia="Times New Roman" w:cs="Arial"/>
                <w:color w:val="000000"/>
                <w:sz w:val="20"/>
                <w:szCs w:val="20"/>
                <w:lang w:eastAsia="en-GB"/>
              </w:rPr>
              <w:t xml:space="preserve">, </w:t>
            </w:r>
            <w:r w:rsidRPr="005C7D90">
              <w:rPr>
                <w:rFonts w:eastAsia="Times New Roman" w:cs="Arial"/>
                <w:color w:val="000000"/>
                <w:position w:val="-6"/>
                <w:sz w:val="20"/>
                <w:szCs w:val="20"/>
                <w:lang w:eastAsia="en-GB"/>
              </w:rPr>
              <w:object w:dxaOrig="520" w:dyaOrig="260" w14:anchorId="30239B15">
                <v:shape id="_x0000_i1076" type="#_x0000_t75" style="width:24pt;height:12pt" o:ole="">
                  <v:imagedata r:id="rId105" o:title=""/>
                </v:shape>
                <o:OLEObject Type="Embed" ProgID="Equation.DSMT4" ShapeID="_x0000_i1076" DrawAspect="Content" ObjectID="_1644768984" r:id="rId106"/>
              </w:object>
            </w:r>
            <w:r w:rsidRPr="005C7D90">
              <w:rPr>
                <w:rFonts w:eastAsia="Times New Roman" w:cs="Arial"/>
                <w:color w:val="000000"/>
                <w:sz w:val="20"/>
                <w:szCs w:val="20"/>
                <w:lang w:eastAsia="en-GB"/>
              </w:rPr>
              <w:t xml:space="preserve"> and </w:t>
            </w:r>
            <w:r w:rsidRPr="005C7D90">
              <w:rPr>
                <w:rFonts w:eastAsia="Times New Roman" w:cs="Arial"/>
                <w:color w:val="000000"/>
                <w:position w:val="-6"/>
                <w:sz w:val="20"/>
                <w:szCs w:val="20"/>
                <w:lang w:eastAsia="en-GB"/>
              </w:rPr>
              <w:object w:dxaOrig="499" w:dyaOrig="260" w14:anchorId="61014972">
                <v:shape id="_x0000_i1077" type="#_x0000_t75" style="width:24pt;height:12pt" o:ole="">
                  <v:imagedata r:id="rId107" o:title=""/>
                </v:shape>
                <o:OLEObject Type="Embed" ProgID="Equation.DSMT4" ShapeID="_x0000_i1077" DrawAspect="Content" ObjectID="_1644768985" r:id="rId108"/>
              </w:object>
            </w:r>
            <w:r w:rsidRPr="005C7D90">
              <w:rPr>
                <w:rFonts w:eastAsia="Times New Roman" w:cs="Arial"/>
                <w:color w:val="000000"/>
                <w:sz w:val="20"/>
                <w:szCs w:val="20"/>
                <w:lang w:eastAsia="en-GB"/>
              </w:rPr>
              <w:t xml:space="preserve"> </w:t>
            </w:r>
            <w:proofErr w:type="spellStart"/>
            <w:r w:rsidRPr="005C7D90">
              <w:rPr>
                <w:rFonts w:eastAsia="Times New Roman" w:cs="Arial"/>
                <w:color w:val="000000"/>
                <w:sz w:val="20"/>
                <w:szCs w:val="20"/>
                <w:lang w:eastAsia="en-GB"/>
              </w:rPr>
              <w:t>and</w:t>
            </w:r>
            <w:proofErr w:type="spellEnd"/>
            <w:r w:rsidRPr="005C7D90">
              <w:rPr>
                <w:rFonts w:eastAsia="Times New Roman" w:cs="Arial"/>
                <w:color w:val="000000"/>
                <w:sz w:val="20"/>
                <w:szCs w:val="20"/>
                <w:lang w:eastAsia="en-GB"/>
              </w:rPr>
              <w:t xml:space="preserve"> equations involving multiples of the unknown angle.</w:t>
            </w:r>
          </w:p>
          <w:p w14:paraId="19F1D0FB" w14:textId="77777777" w:rsidR="005C7D90" w:rsidRPr="005C7D90" w:rsidRDefault="005C7D90" w:rsidP="005C7D90">
            <w:pPr>
              <w:spacing w:after="0" w:line="240" w:lineRule="auto"/>
              <w:rPr>
                <w:rFonts w:eastAsia="Times New Roman" w:cs="Arial"/>
                <w:color w:val="000000"/>
                <w:sz w:val="20"/>
                <w:szCs w:val="20"/>
                <w:lang w:eastAsia="en-GB"/>
              </w:rPr>
            </w:pPr>
          </w:p>
          <w:p w14:paraId="6CEAE0A8"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e.g.</w:t>
            </w:r>
          </w:p>
          <w:p w14:paraId="09B98512"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color w:val="000000"/>
                <w:position w:val="-6"/>
                <w:sz w:val="20"/>
                <w:szCs w:val="20"/>
                <w:lang w:eastAsia="en-GB"/>
              </w:rPr>
              <w:object w:dxaOrig="960" w:dyaOrig="260" w14:anchorId="096B8BEF">
                <v:shape id="_x0000_i1078" type="#_x0000_t75" style="width:48pt;height:12pt" o:ole="">
                  <v:imagedata r:id="rId109" o:title=""/>
                </v:shape>
                <o:OLEObject Type="Embed" ProgID="Equation.DSMT4" ShapeID="_x0000_i1078" DrawAspect="Content" ObjectID="_1644768986" r:id="rId110"/>
              </w:object>
            </w:r>
            <w:r w:rsidRPr="005C7D90">
              <w:rPr>
                <w:rFonts w:eastAsia="Times New Roman" w:cs="Arial"/>
                <w:color w:val="000000"/>
                <w:sz w:val="20"/>
                <w:szCs w:val="20"/>
                <w:lang w:eastAsia="en-GB"/>
              </w:rPr>
              <w:t xml:space="preserve"> for </w:t>
            </w:r>
            <w:r w:rsidRPr="005C7D90">
              <w:rPr>
                <w:rFonts w:eastAsia="Times New Roman" w:cs="Arial"/>
                <w:color w:val="000000"/>
                <w:position w:val="-6"/>
                <w:sz w:val="20"/>
                <w:szCs w:val="20"/>
                <w:lang w:eastAsia="en-GB"/>
              </w:rPr>
              <w:object w:dxaOrig="1120" w:dyaOrig="320" w14:anchorId="7DE40A6A">
                <v:shape id="_x0000_i1079" type="#_x0000_t75" style="width:56.25pt;height:15.75pt" o:ole="">
                  <v:imagedata r:id="rId111" o:title=""/>
                </v:shape>
                <o:OLEObject Type="Embed" ProgID="Equation.DSMT4" ShapeID="_x0000_i1079" DrawAspect="Content" ObjectID="_1644768987" r:id="rId112"/>
              </w:object>
            </w:r>
          </w:p>
          <w:p w14:paraId="2D32B6B7"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color w:val="000000"/>
                <w:position w:val="-6"/>
                <w:sz w:val="20"/>
                <w:szCs w:val="20"/>
                <w:lang w:eastAsia="en-GB"/>
              </w:rPr>
              <w:object w:dxaOrig="2000" w:dyaOrig="320" w14:anchorId="3070865C">
                <v:shape id="_x0000_i1080" type="#_x0000_t75" style="width:97.5pt;height:15.75pt" o:ole="">
                  <v:imagedata r:id="rId113" o:title=""/>
                </v:shape>
                <o:OLEObject Type="Embed" ProgID="Equation.DSMT4" ShapeID="_x0000_i1080" DrawAspect="Content" ObjectID="_1644768988" r:id="rId114"/>
              </w:object>
            </w:r>
            <w:r w:rsidRPr="005C7D90">
              <w:rPr>
                <w:rFonts w:eastAsia="Times New Roman" w:cs="Arial"/>
                <w:color w:val="000000"/>
                <w:sz w:val="20"/>
                <w:szCs w:val="20"/>
                <w:lang w:eastAsia="en-GB"/>
              </w:rPr>
              <w:t xml:space="preserve"> for </w:t>
            </w:r>
            <w:r w:rsidRPr="005C7D90">
              <w:rPr>
                <w:rFonts w:eastAsia="Times New Roman" w:cs="Arial"/>
                <w:color w:val="000000"/>
                <w:position w:val="-6"/>
                <w:sz w:val="20"/>
                <w:szCs w:val="20"/>
                <w:lang w:eastAsia="en-GB"/>
              </w:rPr>
              <w:object w:dxaOrig="1120" w:dyaOrig="320" w14:anchorId="67DF4904">
                <v:shape id="_x0000_i1081" type="#_x0000_t75" style="width:56.25pt;height:15.75pt" o:ole="">
                  <v:imagedata r:id="rId111" o:title=""/>
                </v:shape>
                <o:OLEObject Type="Embed" ProgID="Equation.DSMT4" ShapeID="_x0000_i1081" DrawAspect="Content" ObjectID="_1644768989" r:id="rId115"/>
              </w:object>
            </w:r>
          </w:p>
          <w:p w14:paraId="0D9866A5"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position w:val="-6"/>
                <w:sz w:val="20"/>
                <w:szCs w:val="20"/>
                <w:lang w:eastAsia="en-GB"/>
              </w:rPr>
              <w:object w:dxaOrig="1040" w:dyaOrig="260" w14:anchorId="7C01173C">
                <v:shape id="_x0000_i1082" type="#_x0000_t75" style="width:51.75pt;height:12pt" o:ole="">
                  <v:imagedata r:id="rId116" o:title=""/>
                </v:shape>
                <o:OLEObject Type="Embed" ProgID="Equation.DSMT4" ShapeID="_x0000_i1082" DrawAspect="Content" ObjectID="_1644768990" r:id="rId117"/>
              </w:object>
            </w:r>
            <w:r w:rsidRPr="005C7D90">
              <w:rPr>
                <w:rFonts w:eastAsia="Times New Roman" w:cs="Arial"/>
                <w:color w:val="000000"/>
                <w:sz w:val="20"/>
                <w:szCs w:val="20"/>
                <w:lang w:eastAsia="en-GB"/>
              </w:rPr>
              <w:t xml:space="preserve"> for </w:t>
            </w:r>
            <w:r w:rsidRPr="005C7D90">
              <w:rPr>
                <w:rFonts w:eastAsia="Times New Roman" w:cs="Arial"/>
                <w:color w:val="000000"/>
                <w:position w:val="-6"/>
                <w:sz w:val="20"/>
                <w:szCs w:val="20"/>
                <w:lang w:eastAsia="en-GB"/>
              </w:rPr>
              <w:object w:dxaOrig="1480" w:dyaOrig="320" w14:anchorId="50E55181">
                <v:shape id="_x0000_i1083" type="#_x0000_t75" style="width:72.75pt;height:15.75pt" o:ole="">
                  <v:imagedata r:id="rId118" o:title=""/>
                </v:shape>
                <o:OLEObject Type="Embed" ProgID="Equation.DSMT4" ShapeID="_x0000_i1083" DrawAspect="Content" ObjectID="_1644768991" r:id="rId119"/>
              </w:object>
            </w:r>
          </w:p>
          <w:p w14:paraId="2AA68B74" w14:textId="77777777" w:rsidR="005C7D90" w:rsidRPr="005C7D90" w:rsidRDefault="005C7D90" w:rsidP="005C7D90">
            <w:pPr>
              <w:spacing w:after="0" w:line="240" w:lineRule="auto"/>
              <w:rPr>
                <w:rFonts w:eastAsia="Times New Roman" w:cs="Arial"/>
                <w:sz w:val="20"/>
                <w:szCs w:val="20"/>
                <w:lang w:eastAsia="en-GB"/>
              </w:rPr>
            </w:pPr>
          </w:p>
        </w:tc>
        <w:tc>
          <w:tcPr>
            <w:tcW w:w="4947" w:type="dxa"/>
            <w:shd w:val="clear" w:color="auto" w:fill="auto"/>
          </w:tcPr>
          <w:p w14:paraId="5240ADDE" w14:textId="77777777" w:rsidR="005C7D90" w:rsidRPr="005C7D90" w:rsidRDefault="005C7D90" w:rsidP="005C7D90">
            <w:pPr>
              <w:spacing w:after="0" w:line="240" w:lineRule="auto"/>
              <w:rPr>
                <w:rFonts w:eastAsia="Times New Roman" w:cs="Arial"/>
                <w:i/>
                <w:color w:val="000000"/>
                <w:sz w:val="20"/>
                <w:szCs w:val="20"/>
                <w:lang w:eastAsia="en-GB"/>
              </w:rPr>
            </w:pPr>
            <w:r w:rsidRPr="005C7D90">
              <w:rPr>
                <w:rFonts w:eastAsia="Times New Roman" w:cs="Arial"/>
                <w:i/>
                <w:color w:val="000000"/>
                <w:sz w:val="20"/>
                <w:szCs w:val="20"/>
                <w:lang w:eastAsia="en-GB"/>
              </w:rPr>
              <w:t>Extend their knowledge of trigonometric equations to include radians and the trigonometric identities in Stage 2.</w:t>
            </w:r>
          </w:p>
        </w:tc>
        <w:tc>
          <w:tcPr>
            <w:tcW w:w="1008" w:type="dxa"/>
            <w:shd w:val="clear" w:color="auto" w:fill="auto"/>
          </w:tcPr>
          <w:p w14:paraId="165AF77E"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ME7</w:t>
            </w:r>
          </w:p>
        </w:tc>
      </w:tr>
      <w:tr w:rsidR="005C7D90" w:rsidRPr="005C7D90" w14:paraId="1EF620CD" w14:textId="77777777" w:rsidTr="0063734F">
        <w:trPr>
          <w:cantSplit/>
        </w:trPr>
        <w:tc>
          <w:tcPr>
            <w:tcW w:w="1336" w:type="dxa"/>
            <w:shd w:val="clear" w:color="auto" w:fill="auto"/>
          </w:tcPr>
          <w:p w14:paraId="233B2705"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lastRenderedPageBreak/>
              <w:t>1.05p</w:t>
            </w:r>
          </w:p>
        </w:tc>
        <w:tc>
          <w:tcPr>
            <w:tcW w:w="1988" w:type="dxa"/>
            <w:shd w:val="clear" w:color="auto" w:fill="auto"/>
          </w:tcPr>
          <w:p w14:paraId="2F54B90B"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Proof involving trigonometric functions</w:t>
            </w:r>
          </w:p>
        </w:tc>
        <w:tc>
          <w:tcPr>
            <w:tcW w:w="5356" w:type="dxa"/>
            <w:shd w:val="clear" w:color="auto" w:fill="auto"/>
          </w:tcPr>
          <w:p w14:paraId="604BA6BF" w14:textId="77777777" w:rsidR="005C7D90" w:rsidRPr="005C7D90" w:rsidRDefault="005C7D90" w:rsidP="005C7D90">
            <w:pPr>
              <w:spacing w:after="0" w:line="240" w:lineRule="auto"/>
              <w:rPr>
                <w:rFonts w:eastAsia="Times New Roman" w:cs="Arial"/>
                <w:color w:val="000000"/>
                <w:sz w:val="20"/>
                <w:szCs w:val="20"/>
                <w:lang w:eastAsia="en-GB"/>
              </w:rPr>
            </w:pPr>
          </w:p>
        </w:tc>
        <w:tc>
          <w:tcPr>
            <w:tcW w:w="4947" w:type="dxa"/>
            <w:shd w:val="clear" w:color="auto" w:fill="auto"/>
          </w:tcPr>
          <w:p w14:paraId="5148DFBA"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color w:val="000000"/>
                <w:sz w:val="20"/>
                <w:szCs w:val="20"/>
                <w:lang w:eastAsia="en-GB"/>
              </w:rPr>
              <w:t xml:space="preserve">p) Be able to construct proofs involving trigonometric functions and </w:t>
            </w:r>
            <w:r w:rsidRPr="005C7D90">
              <w:rPr>
                <w:rFonts w:eastAsia="Times New Roman" w:cs="Arial"/>
                <w:sz w:val="20"/>
                <w:szCs w:val="20"/>
                <w:lang w:eastAsia="en-GB"/>
              </w:rPr>
              <w:t>identities.</w:t>
            </w:r>
          </w:p>
          <w:p w14:paraId="73BBC373" w14:textId="77777777" w:rsidR="005C7D90" w:rsidRPr="005C7D90" w:rsidRDefault="005C7D90" w:rsidP="005C7D90">
            <w:pPr>
              <w:spacing w:after="0" w:line="240" w:lineRule="auto"/>
              <w:rPr>
                <w:rFonts w:eastAsia="Times New Roman" w:cs="Arial"/>
                <w:sz w:val="20"/>
                <w:szCs w:val="20"/>
                <w:lang w:eastAsia="en-GB"/>
              </w:rPr>
            </w:pPr>
          </w:p>
          <w:p w14:paraId="05460DAA"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i/>
                <w:sz w:val="20"/>
                <w:szCs w:val="20"/>
                <w:lang w:eastAsia="en-GB"/>
              </w:rPr>
              <w:t xml:space="preserve">e.g. Prove that </w:t>
            </w:r>
            <w:r w:rsidRPr="005C7D90">
              <w:rPr>
                <w:rFonts w:eastAsia="Times New Roman" w:cs="Arial"/>
                <w:i/>
                <w:sz w:val="20"/>
                <w:szCs w:val="20"/>
                <w:lang w:eastAsia="en-GB"/>
              </w:rPr>
              <w:br/>
            </w:r>
            <w:r w:rsidRPr="005C7D90">
              <w:rPr>
                <w:rFonts w:eastAsia="Times New Roman" w:cs="Arial"/>
                <w:position w:val="-22"/>
                <w:sz w:val="20"/>
                <w:szCs w:val="20"/>
                <w:lang w:eastAsia="en-GB"/>
              </w:rPr>
              <w:object w:dxaOrig="3840" w:dyaOrig="580" w14:anchorId="0874B3AF">
                <v:shape id="_x0000_i1084" type="#_x0000_t75" style="width:189.75pt;height:27pt" o:ole="">
                  <v:imagedata r:id="rId120" o:title=""/>
                </v:shape>
                <o:OLEObject Type="Embed" ProgID="Equation.DSMT4" ShapeID="_x0000_i1084" DrawAspect="Content" ObjectID="_1644768992" r:id="rId121"/>
              </w:object>
            </w:r>
            <w:r w:rsidRPr="005C7D90">
              <w:rPr>
                <w:rFonts w:eastAsia="Times New Roman" w:cs="Arial"/>
                <w:sz w:val="20"/>
                <w:szCs w:val="20"/>
                <w:lang w:eastAsia="en-GB"/>
              </w:rPr>
              <w:t>.</w:t>
            </w:r>
          </w:p>
          <w:p w14:paraId="6B86E209" w14:textId="77777777" w:rsidR="005C7D90" w:rsidRPr="005C7D90" w:rsidRDefault="005C7D90" w:rsidP="005C7D90">
            <w:pPr>
              <w:spacing w:after="0" w:line="240" w:lineRule="auto"/>
              <w:rPr>
                <w:rFonts w:eastAsia="Times New Roman" w:cs="Arial"/>
                <w:i/>
                <w:sz w:val="20"/>
                <w:szCs w:val="20"/>
                <w:lang w:eastAsia="en-GB"/>
              </w:rPr>
            </w:pPr>
          </w:p>
          <w:p w14:paraId="309A64B6" w14:textId="77777777" w:rsidR="005C7D90" w:rsidRPr="005C7D90" w:rsidRDefault="005C7D90" w:rsidP="005C7D90">
            <w:pPr>
              <w:spacing w:after="0" w:line="240" w:lineRule="auto"/>
              <w:rPr>
                <w:rFonts w:eastAsia="Times New Roman" w:cs="Arial"/>
                <w:i/>
                <w:sz w:val="20"/>
                <w:szCs w:val="20"/>
                <w:lang w:eastAsia="en-GB"/>
              </w:rPr>
            </w:pPr>
            <w:r w:rsidRPr="005C7D90">
              <w:rPr>
                <w:rFonts w:eastAsia="Times New Roman" w:cs="Arial"/>
                <w:i/>
                <w:sz w:val="20"/>
                <w:szCs w:val="20"/>
                <w:lang w:eastAsia="en-GB"/>
              </w:rPr>
              <w:t>Includes constructing a mathematical argument as described in Section 1.01.</w:t>
            </w:r>
          </w:p>
          <w:p w14:paraId="2E167442" w14:textId="77777777" w:rsidR="005C7D90" w:rsidRPr="005C7D90" w:rsidRDefault="005C7D90" w:rsidP="005C7D90">
            <w:pPr>
              <w:spacing w:after="0" w:line="240" w:lineRule="auto"/>
              <w:rPr>
                <w:rFonts w:eastAsia="Times New Roman" w:cs="Arial"/>
                <w:color w:val="FF0000"/>
                <w:sz w:val="20"/>
                <w:szCs w:val="20"/>
                <w:lang w:eastAsia="en-GB"/>
              </w:rPr>
            </w:pPr>
          </w:p>
        </w:tc>
        <w:tc>
          <w:tcPr>
            <w:tcW w:w="1008" w:type="dxa"/>
            <w:shd w:val="clear" w:color="auto" w:fill="auto"/>
          </w:tcPr>
          <w:p w14:paraId="2E76CF29"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ME8</w:t>
            </w:r>
          </w:p>
        </w:tc>
      </w:tr>
      <w:tr w:rsidR="005C7D90" w:rsidRPr="005C7D90" w14:paraId="0C2C23ED" w14:textId="77777777" w:rsidTr="0063734F">
        <w:trPr>
          <w:cantSplit/>
        </w:trPr>
        <w:tc>
          <w:tcPr>
            <w:tcW w:w="1336" w:type="dxa"/>
            <w:shd w:val="clear" w:color="auto" w:fill="auto"/>
          </w:tcPr>
          <w:p w14:paraId="63552832" w14:textId="77777777" w:rsidR="005C7D90" w:rsidRPr="005C7D90" w:rsidRDefault="005C7D90" w:rsidP="005C7D90">
            <w:pPr>
              <w:spacing w:after="0" w:line="240" w:lineRule="auto"/>
              <w:rPr>
                <w:rFonts w:eastAsia="Times New Roman" w:cs="Arial"/>
                <w:sz w:val="20"/>
                <w:szCs w:val="20"/>
                <w:lang w:eastAsia="en-GB"/>
              </w:rPr>
            </w:pPr>
            <w:r w:rsidRPr="005C7D90">
              <w:rPr>
                <w:rFonts w:eastAsia="Times New Roman" w:cs="Arial"/>
                <w:sz w:val="20"/>
                <w:szCs w:val="20"/>
                <w:lang w:eastAsia="en-GB"/>
              </w:rPr>
              <w:t>1.05q</w:t>
            </w:r>
          </w:p>
        </w:tc>
        <w:tc>
          <w:tcPr>
            <w:tcW w:w="1988" w:type="dxa"/>
            <w:shd w:val="clear" w:color="auto" w:fill="auto"/>
          </w:tcPr>
          <w:p w14:paraId="54F3EA31"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Trigonometric functions in context</w:t>
            </w:r>
          </w:p>
        </w:tc>
        <w:tc>
          <w:tcPr>
            <w:tcW w:w="5356" w:type="dxa"/>
            <w:shd w:val="clear" w:color="auto" w:fill="auto"/>
          </w:tcPr>
          <w:p w14:paraId="2C6C4673" w14:textId="77777777" w:rsidR="005C7D90" w:rsidRPr="005C7D90" w:rsidRDefault="005C7D90" w:rsidP="005C7D90">
            <w:pPr>
              <w:spacing w:after="0" w:line="240" w:lineRule="auto"/>
              <w:rPr>
                <w:rFonts w:eastAsia="Times New Roman" w:cs="Arial"/>
                <w:color w:val="000000"/>
                <w:sz w:val="20"/>
                <w:szCs w:val="20"/>
                <w:lang w:eastAsia="en-GB"/>
              </w:rPr>
            </w:pPr>
          </w:p>
        </w:tc>
        <w:tc>
          <w:tcPr>
            <w:tcW w:w="4947" w:type="dxa"/>
            <w:shd w:val="clear" w:color="auto" w:fill="auto"/>
          </w:tcPr>
          <w:p w14:paraId="50D76BCA"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q) Be able to use trigonometric functions to solve problems in context, including problems involving vectors, kinematics and forces.</w:t>
            </w:r>
          </w:p>
          <w:p w14:paraId="734EFF31" w14:textId="77777777" w:rsidR="005C7D90" w:rsidRPr="005C7D90" w:rsidRDefault="005C7D90" w:rsidP="005C7D90">
            <w:pPr>
              <w:spacing w:after="0" w:line="240" w:lineRule="auto"/>
              <w:rPr>
                <w:rFonts w:eastAsia="Times New Roman" w:cs="Arial"/>
                <w:color w:val="000000"/>
                <w:sz w:val="20"/>
                <w:szCs w:val="20"/>
                <w:lang w:eastAsia="en-GB"/>
              </w:rPr>
            </w:pPr>
          </w:p>
          <w:p w14:paraId="38A100B3"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i/>
                <w:color w:val="000000"/>
                <w:sz w:val="20"/>
                <w:szCs w:val="20"/>
                <w:lang w:eastAsia="en-GB"/>
              </w:rPr>
              <w:t>Problems may include realistic contexts, e.g. movement of tides, sound waves, etc. as well as problems in vector form which involve resolving directions and quantities in mechanics</w:t>
            </w:r>
            <w:r w:rsidRPr="005C7D90">
              <w:rPr>
                <w:rFonts w:eastAsia="Times New Roman" w:cs="Arial"/>
                <w:color w:val="000000"/>
                <w:sz w:val="20"/>
                <w:szCs w:val="20"/>
                <w:lang w:eastAsia="en-GB"/>
              </w:rPr>
              <w:t>.</w:t>
            </w:r>
          </w:p>
          <w:p w14:paraId="13A49D49" w14:textId="77777777" w:rsidR="005C7D90" w:rsidRPr="005C7D90" w:rsidRDefault="005C7D90" w:rsidP="005C7D90">
            <w:pPr>
              <w:spacing w:after="0" w:line="240" w:lineRule="auto"/>
              <w:rPr>
                <w:rFonts w:eastAsia="Times New Roman" w:cs="Arial"/>
                <w:color w:val="000000"/>
                <w:sz w:val="20"/>
                <w:szCs w:val="20"/>
                <w:lang w:eastAsia="en-GB"/>
              </w:rPr>
            </w:pPr>
          </w:p>
        </w:tc>
        <w:tc>
          <w:tcPr>
            <w:tcW w:w="1008" w:type="dxa"/>
            <w:shd w:val="clear" w:color="auto" w:fill="auto"/>
          </w:tcPr>
          <w:p w14:paraId="2D32AD39" w14:textId="77777777" w:rsidR="005C7D90" w:rsidRPr="005C7D90" w:rsidRDefault="005C7D90" w:rsidP="005C7D90">
            <w:pPr>
              <w:spacing w:after="0" w:line="240" w:lineRule="auto"/>
              <w:rPr>
                <w:rFonts w:eastAsia="Times New Roman" w:cs="Arial"/>
                <w:color w:val="000000"/>
                <w:sz w:val="20"/>
                <w:szCs w:val="20"/>
                <w:lang w:eastAsia="en-GB"/>
              </w:rPr>
            </w:pPr>
            <w:r w:rsidRPr="005C7D90">
              <w:rPr>
                <w:rFonts w:eastAsia="Times New Roman" w:cs="Arial"/>
                <w:color w:val="000000"/>
                <w:sz w:val="20"/>
                <w:szCs w:val="20"/>
                <w:lang w:eastAsia="en-GB"/>
              </w:rPr>
              <w:t>ME9</w:t>
            </w:r>
          </w:p>
        </w:tc>
      </w:tr>
    </w:tbl>
    <w:p w14:paraId="146AE1C3" w14:textId="77777777" w:rsidR="006A0261" w:rsidRPr="00083A0E" w:rsidRDefault="006A0261" w:rsidP="00FD79EC">
      <w:pPr>
        <w:pStyle w:val="BodyText"/>
      </w:pPr>
    </w:p>
    <w:p w14:paraId="6363C530" w14:textId="77777777" w:rsidR="006A0261" w:rsidRPr="006A0261" w:rsidRDefault="006A0261" w:rsidP="006A0261">
      <w:pPr>
        <w:sectPr w:rsidR="006A0261" w:rsidRPr="006A0261" w:rsidSect="00FD79EC">
          <w:headerReference w:type="default" r:id="rId122"/>
          <w:footerReference w:type="default" r:id="rId123"/>
          <w:headerReference w:type="first" r:id="rId124"/>
          <w:footerReference w:type="first" r:id="rId125"/>
          <w:pgSz w:w="16838" w:h="11906" w:orient="landscape"/>
          <w:pgMar w:top="918" w:right="873" w:bottom="1134" w:left="851" w:header="709" w:footer="709" w:gutter="0"/>
          <w:cols w:space="708"/>
          <w:titlePg/>
          <w:docGrid w:linePitch="360"/>
        </w:sectPr>
      </w:pPr>
    </w:p>
    <w:p w14:paraId="0590A9FE" w14:textId="77777777" w:rsidR="005C7D90" w:rsidRDefault="005C7D90" w:rsidP="005C7D90">
      <w:pPr>
        <w:pStyle w:val="Heading10"/>
        <w:tabs>
          <w:tab w:val="left" w:pos="561"/>
          <w:tab w:val="left" w:pos="992"/>
          <w:tab w:val="left" w:pos="1412"/>
          <w:tab w:val="left" w:pos="9781"/>
        </w:tabs>
        <w:spacing w:before="0" w:line="240" w:lineRule="auto"/>
      </w:pPr>
      <w:r>
        <w:lastRenderedPageBreak/>
        <w:t>Thinking Conceptually</w:t>
      </w:r>
    </w:p>
    <w:p w14:paraId="19D629CD" w14:textId="77777777" w:rsidR="005C7D90" w:rsidRDefault="005C7D90" w:rsidP="00FD79EC">
      <w:pPr>
        <w:pStyle w:val="BodyText"/>
      </w:pPr>
    </w:p>
    <w:p w14:paraId="480E5D9C" w14:textId="77777777" w:rsidR="005C7D90" w:rsidRDefault="001057CD" w:rsidP="005C7D90">
      <w:pPr>
        <w:pStyle w:val="Heading3"/>
      </w:pPr>
      <w:r>
        <w:t>General approaches</w:t>
      </w:r>
    </w:p>
    <w:p w14:paraId="6A2A1617" w14:textId="77777777" w:rsidR="005C7D90" w:rsidRDefault="005C7D90" w:rsidP="005C7D90">
      <w:r>
        <w:t xml:space="preserve">The foundation to this topic is seeing it as a continuous flow rather than a series of disjointed formulae. At AS level the flow should be from the original formulae learned at GCSE and the link between </w:t>
      </w:r>
      <w:r w:rsidRPr="00BF1925">
        <w:rPr>
          <w:color w:val="000000"/>
          <w:position w:val="-6"/>
          <w:sz w:val="20"/>
          <w:szCs w:val="20"/>
        </w:rPr>
        <w:object w:dxaOrig="480" w:dyaOrig="260" w14:anchorId="001DF0AF">
          <v:shape id="_x0000_i1085" type="#_x0000_t75" style="width:24pt;height:12pt" o:ole="">
            <v:imagedata r:id="rId126" o:title=""/>
          </v:shape>
          <o:OLEObject Type="Embed" ProgID="Equation.DSMT4" ShapeID="_x0000_i1085" DrawAspect="Content" ObjectID="_1644768993" r:id="rId127"/>
        </w:object>
      </w:r>
      <w:r>
        <w:rPr>
          <w:color w:val="000000"/>
          <w:sz w:val="20"/>
          <w:szCs w:val="20"/>
        </w:rPr>
        <w:t xml:space="preserve"> </w:t>
      </w:r>
      <w:r>
        <w:t xml:space="preserve">and </w:t>
      </w:r>
      <w:r w:rsidRPr="00BF1925">
        <w:rPr>
          <w:color w:val="000000"/>
          <w:position w:val="-6"/>
          <w:sz w:val="20"/>
          <w:szCs w:val="20"/>
        </w:rPr>
        <w:object w:dxaOrig="499" w:dyaOrig="220" w14:anchorId="17A70E38">
          <v:shape id="_x0000_i1086" type="#_x0000_t75" style="width:25.5pt;height:11.25pt" o:ole="">
            <v:imagedata r:id="rId128" o:title=""/>
          </v:shape>
          <o:OLEObject Type="Embed" ProgID="Equation.DSMT4" ShapeID="_x0000_i1086" DrawAspect="Content" ObjectID="_1644768994" r:id="rId129"/>
        </w:object>
      </w:r>
      <w:r>
        <w:t xml:space="preserve">to </w:t>
      </w:r>
      <w:r w:rsidRPr="00BF1925">
        <w:rPr>
          <w:color w:val="000000"/>
          <w:position w:val="-6"/>
          <w:sz w:val="20"/>
          <w:szCs w:val="20"/>
        </w:rPr>
        <w:object w:dxaOrig="499" w:dyaOrig="240" w14:anchorId="7ED92700">
          <v:shape id="_x0000_i1087" type="#_x0000_t75" style="width:25.5pt;height:12pt" o:ole="">
            <v:imagedata r:id="rId130" o:title=""/>
          </v:shape>
          <o:OLEObject Type="Embed" ProgID="Equation.DSMT4" ShapeID="_x0000_i1087" DrawAspect="Content" ObjectID="_1644768995" r:id="rId131"/>
        </w:object>
      </w:r>
      <w:r>
        <w:rPr>
          <w:color w:val="000000"/>
          <w:sz w:val="20"/>
          <w:szCs w:val="20"/>
        </w:rPr>
        <w:t xml:space="preserve">. </w:t>
      </w:r>
      <w:r>
        <w:t>This helps with the understanding of the exact values of the various trigonometric functions. The right-angled triangle can then be extended into working with the unit circle and how this relates to Pythagoras' Theorem leading to the first of the Pythagorean identities. If this is shown as a plot then the link from here to the graphs becomes natural rather than forced. The open source software, Geogebra, is an excellent graph package that easily allows this demonstration. There are a number of pre-created tutorials on this topic which means no more than limited understanding of the package itself is needed. It also saves on time. For learners who value mobile phones above calculators there is an app from Google Play called trigonometry - unit circle which links all aspects of this process together.</w:t>
      </w:r>
    </w:p>
    <w:p w14:paraId="6B9E6A30" w14:textId="77777777" w:rsidR="005C7D90" w:rsidRDefault="005C7D90" w:rsidP="005C7D90">
      <w:r>
        <w:t>At A-Level the same cohesion is again required. The various formulae are not to be treated as individual aspects but as part of a whole unit. In addition to that, the concept of proof always seems to breed terror. If the proof is supported visually then it will often seem less daunting and easier to recall. The MathPage has an extensive trigonometry section including all the necessary proofs. The Wolfram demonstration project has many of these proofs in an almost purely visual form. Cut the knot has the same thing but in static rather than interactive form.</w:t>
      </w:r>
    </w:p>
    <w:p w14:paraId="375C9A9D" w14:textId="77777777" w:rsidR="005C7D90" w:rsidRDefault="005C7D90" w:rsidP="005C7D90">
      <w:r>
        <w:t xml:space="preserve">For solving of equations, learners are usually adept at finding the first solution but struggle with the later ones. This is often down to a reluctance to draw the graphs as they feel this is a little simplistic. However, the graphs are always a key to getting the correct solutions. </w:t>
      </w:r>
    </w:p>
    <w:p w14:paraId="76A45784" w14:textId="77777777" w:rsidR="005C7D90" w:rsidRDefault="005C7D90" w:rsidP="005C7D90">
      <w:pPr>
        <w:tabs>
          <w:tab w:val="left" w:pos="561"/>
          <w:tab w:val="left" w:pos="992"/>
          <w:tab w:val="left" w:pos="1412"/>
          <w:tab w:val="left" w:pos="9781"/>
        </w:tabs>
        <w:spacing w:after="0" w:line="240" w:lineRule="auto"/>
      </w:pPr>
    </w:p>
    <w:p w14:paraId="19BE6508" w14:textId="77777777" w:rsidR="005C7D90" w:rsidRDefault="005C7D90" w:rsidP="005C7D90">
      <w:pPr>
        <w:tabs>
          <w:tab w:val="left" w:pos="561"/>
          <w:tab w:val="left" w:pos="992"/>
          <w:tab w:val="left" w:pos="1412"/>
          <w:tab w:val="left" w:pos="9781"/>
        </w:tabs>
        <w:spacing w:after="0" w:line="240" w:lineRule="auto"/>
      </w:pPr>
    </w:p>
    <w:p w14:paraId="3836A3F9" w14:textId="77777777" w:rsidR="005C7D90" w:rsidRDefault="005C7D90" w:rsidP="005C7D90">
      <w:pPr>
        <w:tabs>
          <w:tab w:val="left" w:pos="561"/>
          <w:tab w:val="left" w:pos="992"/>
          <w:tab w:val="left" w:pos="1412"/>
          <w:tab w:val="left" w:pos="9781"/>
        </w:tabs>
        <w:spacing w:after="0" w:line="240" w:lineRule="auto"/>
      </w:pPr>
    </w:p>
    <w:p w14:paraId="233D468C" w14:textId="77777777" w:rsidR="005C7D90" w:rsidRDefault="005C7D90" w:rsidP="005C7D90">
      <w:pPr>
        <w:tabs>
          <w:tab w:val="left" w:pos="561"/>
          <w:tab w:val="left" w:pos="992"/>
          <w:tab w:val="left" w:pos="1412"/>
          <w:tab w:val="left" w:pos="9781"/>
        </w:tabs>
        <w:spacing w:after="0" w:line="240" w:lineRule="auto"/>
      </w:pPr>
    </w:p>
    <w:p w14:paraId="00C84074" w14:textId="77777777" w:rsidR="005C7D90" w:rsidRDefault="005C7D90" w:rsidP="005C7D90">
      <w:pPr>
        <w:tabs>
          <w:tab w:val="left" w:pos="561"/>
          <w:tab w:val="left" w:pos="992"/>
          <w:tab w:val="left" w:pos="1412"/>
          <w:tab w:val="left" w:pos="9781"/>
        </w:tabs>
        <w:spacing w:after="0" w:line="240" w:lineRule="auto"/>
      </w:pPr>
    </w:p>
    <w:p w14:paraId="1D5D6295" w14:textId="77777777" w:rsidR="005C7D90" w:rsidRDefault="005C7D90" w:rsidP="005C7D90">
      <w:pPr>
        <w:tabs>
          <w:tab w:val="left" w:pos="561"/>
          <w:tab w:val="left" w:pos="992"/>
          <w:tab w:val="left" w:pos="1412"/>
          <w:tab w:val="left" w:pos="9781"/>
        </w:tabs>
        <w:spacing w:after="0" w:line="240" w:lineRule="auto"/>
      </w:pPr>
    </w:p>
    <w:p w14:paraId="229BA9B3" w14:textId="77777777" w:rsidR="005C7D90" w:rsidRDefault="005C7D90" w:rsidP="005C7D90">
      <w:pPr>
        <w:tabs>
          <w:tab w:val="left" w:pos="561"/>
          <w:tab w:val="left" w:pos="992"/>
          <w:tab w:val="left" w:pos="1412"/>
          <w:tab w:val="left" w:pos="9781"/>
        </w:tabs>
        <w:spacing w:after="0" w:line="240" w:lineRule="auto"/>
      </w:pPr>
    </w:p>
    <w:p w14:paraId="48CA0684" w14:textId="77777777" w:rsidR="005C7D90" w:rsidRDefault="005C7D90" w:rsidP="005C7D90">
      <w:pPr>
        <w:tabs>
          <w:tab w:val="left" w:pos="561"/>
          <w:tab w:val="left" w:pos="992"/>
          <w:tab w:val="left" w:pos="1412"/>
          <w:tab w:val="left" w:pos="9781"/>
        </w:tabs>
        <w:spacing w:after="0" w:line="240" w:lineRule="auto"/>
      </w:pPr>
    </w:p>
    <w:p w14:paraId="0968C6EB" w14:textId="77777777" w:rsidR="005C7D90" w:rsidRDefault="005C7D90" w:rsidP="005C7D90">
      <w:pPr>
        <w:tabs>
          <w:tab w:val="left" w:pos="561"/>
          <w:tab w:val="left" w:pos="992"/>
          <w:tab w:val="left" w:pos="1412"/>
          <w:tab w:val="left" w:pos="9781"/>
        </w:tabs>
        <w:spacing w:after="0" w:line="240" w:lineRule="auto"/>
      </w:pPr>
    </w:p>
    <w:p w14:paraId="13A3CFC9" w14:textId="77777777" w:rsidR="005C7D90" w:rsidRDefault="005C7D90" w:rsidP="005C7D90">
      <w:pPr>
        <w:tabs>
          <w:tab w:val="left" w:pos="561"/>
          <w:tab w:val="left" w:pos="992"/>
          <w:tab w:val="left" w:pos="1412"/>
          <w:tab w:val="left" w:pos="9781"/>
        </w:tabs>
        <w:spacing w:after="0" w:line="240" w:lineRule="auto"/>
      </w:pPr>
    </w:p>
    <w:p w14:paraId="0E66FE28" w14:textId="77777777" w:rsidR="005C7D90" w:rsidRDefault="005C7D90" w:rsidP="005C7D90">
      <w:pPr>
        <w:tabs>
          <w:tab w:val="left" w:pos="561"/>
          <w:tab w:val="left" w:pos="992"/>
          <w:tab w:val="left" w:pos="1412"/>
          <w:tab w:val="left" w:pos="9781"/>
        </w:tabs>
        <w:spacing w:after="0" w:line="240" w:lineRule="auto"/>
      </w:pPr>
    </w:p>
    <w:p w14:paraId="2030F77C" w14:textId="77777777" w:rsidR="005C7D90" w:rsidRDefault="005C7D90" w:rsidP="005C7D90">
      <w:pPr>
        <w:tabs>
          <w:tab w:val="left" w:pos="561"/>
          <w:tab w:val="left" w:pos="992"/>
          <w:tab w:val="left" w:pos="1412"/>
          <w:tab w:val="left" w:pos="9781"/>
        </w:tabs>
        <w:spacing w:after="0" w:line="240" w:lineRule="auto"/>
      </w:pPr>
    </w:p>
    <w:p w14:paraId="1193174F" w14:textId="77777777" w:rsidR="005C7D90" w:rsidRDefault="005C7D90" w:rsidP="005C7D90">
      <w:pPr>
        <w:tabs>
          <w:tab w:val="left" w:pos="561"/>
          <w:tab w:val="left" w:pos="992"/>
          <w:tab w:val="left" w:pos="1412"/>
          <w:tab w:val="left" w:pos="9781"/>
        </w:tabs>
        <w:spacing w:after="0" w:line="240" w:lineRule="auto"/>
      </w:pPr>
    </w:p>
    <w:p w14:paraId="52F1DB35" w14:textId="77777777" w:rsidR="005C7D90" w:rsidRDefault="005C7D90" w:rsidP="005C7D90">
      <w:pPr>
        <w:tabs>
          <w:tab w:val="left" w:pos="561"/>
          <w:tab w:val="left" w:pos="992"/>
          <w:tab w:val="left" w:pos="1412"/>
          <w:tab w:val="left" w:pos="9781"/>
        </w:tabs>
        <w:spacing w:after="0" w:line="240" w:lineRule="auto"/>
      </w:pPr>
    </w:p>
    <w:p w14:paraId="23737239" w14:textId="77777777" w:rsidR="005C7D90" w:rsidRDefault="005C7D90" w:rsidP="005C7D90">
      <w:pPr>
        <w:tabs>
          <w:tab w:val="left" w:pos="561"/>
          <w:tab w:val="left" w:pos="992"/>
          <w:tab w:val="left" w:pos="1412"/>
          <w:tab w:val="left" w:pos="9781"/>
        </w:tabs>
        <w:spacing w:after="0" w:line="240" w:lineRule="auto"/>
      </w:pPr>
    </w:p>
    <w:p w14:paraId="1EF1B2C0" w14:textId="77777777" w:rsidR="005C7D90" w:rsidRDefault="005C7D90" w:rsidP="005C7D90">
      <w:pPr>
        <w:tabs>
          <w:tab w:val="left" w:pos="561"/>
          <w:tab w:val="left" w:pos="992"/>
          <w:tab w:val="left" w:pos="1412"/>
          <w:tab w:val="left" w:pos="9781"/>
        </w:tabs>
        <w:spacing w:after="0" w:line="240" w:lineRule="auto"/>
      </w:pPr>
    </w:p>
    <w:p w14:paraId="39633283" w14:textId="77777777" w:rsidR="005C7D90" w:rsidRDefault="005C7D90" w:rsidP="005C7D90">
      <w:pPr>
        <w:tabs>
          <w:tab w:val="left" w:pos="561"/>
          <w:tab w:val="left" w:pos="992"/>
          <w:tab w:val="left" w:pos="1412"/>
          <w:tab w:val="left" w:pos="9781"/>
        </w:tabs>
        <w:spacing w:after="0" w:line="240" w:lineRule="auto"/>
      </w:pPr>
    </w:p>
    <w:p w14:paraId="2D959F5C" w14:textId="77777777" w:rsidR="005C7D90" w:rsidRDefault="005C7D90" w:rsidP="005C7D90">
      <w:pPr>
        <w:pStyle w:val="Heading3"/>
      </w:pPr>
      <w:r>
        <w:lastRenderedPageBreak/>
        <w:t>Common misconceptions</w:t>
      </w:r>
    </w:p>
    <w:p w14:paraId="600F691B" w14:textId="77777777" w:rsidR="005C7D90" w:rsidRDefault="005C7D90" w:rsidP="005C7D90">
      <w:r>
        <w:t xml:space="preserve">Firstly there tends to be a limited understanding that </w:t>
      </w:r>
      <w:r w:rsidRPr="00DA5377">
        <w:object w:dxaOrig="480" w:dyaOrig="260" w14:anchorId="6BBA1D18">
          <v:shape id="_x0000_i1088" type="#_x0000_t75" style="width:24pt;height:12pt" o:ole="">
            <v:imagedata r:id="rId132" o:title=""/>
          </v:shape>
          <o:OLEObject Type="Embed" ProgID="Equation.DSMT4" ShapeID="_x0000_i1088" DrawAspect="Content" ObjectID="_1644768996" r:id="rId133"/>
        </w:object>
      </w:r>
      <w:r>
        <w:t xml:space="preserve"> , </w:t>
      </w:r>
      <w:r w:rsidRPr="00DA5377">
        <w:object w:dxaOrig="499" w:dyaOrig="220" w14:anchorId="5DFB1BED">
          <v:shape id="_x0000_i1089" type="#_x0000_t75" style="width:25.5pt;height:11.25pt" o:ole="">
            <v:imagedata r:id="rId134" o:title=""/>
          </v:shape>
          <o:OLEObject Type="Embed" ProgID="Equation.DSMT4" ShapeID="_x0000_i1089" DrawAspect="Content" ObjectID="_1644768997" r:id="rId135"/>
        </w:object>
      </w:r>
      <w:r>
        <w:t xml:space="preserve"> and </w:t>
      </w:r>
      <w:r w:rsidRPr="00DA5377">
        <w:object w:dxaOrig="499" w:dyaOrig="240" w14:anchorId="056B36D5">
          <v:shape id="_x0000_i1090" type="#_x0000_t75" style="width:25.5pt;height:12pt" o:ole="">
            <v:imagedata r:id="rId136" o:title=""/>
          </v:shape>
          <o:OLEObject Type="Embed" ProgID="Equation.DSMT4" ShapeID="_x0000_i1090" DrawAspect="Content" ObjectID="_1644768998" r:id="rId137"/>
        </w:object>
      </w:r>
      <w:r>
        <w:t xml:space="preserve"> are both values and functions. This means that  </w:t>
      </w:r>
      <w:r w:rsidRPr="00DA5377">
        <w:object w:dxaOrig="480" w:dyaOrig="260" w14:anchorId="7D2333C9">
          <v:shape id="_x0000_i1091" type="#_x0000_t75" style="width:24pt;height:12pt" o:ole="">
            <v:imagedata r:id="rId138" o:title=""/>
          </v:shape>
          <o:OLEObject Type="Embed" ProgID="Equation.DSMT4" ShapeID="_x0000_i1091" DrawAspect="Content" ObjectID="_1644768999" r:id="rId139"/>
        </w:object>
      </w:r>
      <w:r>
        <w:t xml:space="preserve"> is both a symbol and a process. Learners tend to grasp the former rather than the latter.</w:t>
      </w:r>
    </w:p>
    <w:p w14:paraId="4A402519" w14:textId="77777777" w:rsidR="005C7D90" w:rsidRDefault="005C7D90" w:rsidP="005C7D90">
      <w:r>
        <w:t xml:space="preserve">In light of this, understanding that </w:t>
      </w:r>
      <w:r w:rsidRPr="00BF1925">
        <w:rPr>
          <w:rFonts w:cs="Arial"/>
          <w:color w:val="000000"/>
          <w:position w:val="-10"/>
          <w:sz w:val="20"/>
          <w:szCs w:val="20"/>
        </w:rPr>
        <w:object w:dxaOrig="440" w:dyaOrig="300" w14:anchorId="4A869EE1">
          <v:shape id="_x0000_i1092" type="#_x0000_t75" style="width:21.75pt;height:15pt" o:ole="">
            <v:imagedata r:id="rId140" o:title=""/>
          </v:shape>
          <o:OLEObject Type="Embed" ProgID="Equation.DSMT4" ShapeID="_x0000_i1092" DrawAspect="Content" ObjectID="_1644769000" r:id="rId141"/>
        </w:object>
      </w:r>
      <w:r>
        <w:t xml:space="preserve"> and </w:t>
      </w:r>
      <w:r w:rsidRPr="00BF1925">
        <w:rPr>
          <w:rFonts w:cs="Arial"/>
          <w:color w:val="000000"/>
          <w:position w:val="-10"/>
          <w:sz w:val="20"/>
          <w:szCs w:val="20"/>
        </w:rPr>
        <w:object w:dxaOrig="600" w:dyaOrig="340" w14:anchorId="2989F721">
          <v:shape id="_x0000_i1093" type="#_x0000_t75" style="width:30pt;height:16.5pt" o:ole="">
            <v:imagedata r:id="rId142" o:title=""/>
          </v:shape>
          <o:OLEObject Type="Embed" ProgID="Equation.DSMT4" ShapeID="_x0000_i1093" DrawAspect="Content" ObjectID="_1644769001" r:id="rId143"/>
        </w:object>
      </w:r>
      <w:r>
        <w:t xml:space="preserve"> are inverse functions then increases the awareness that </w:t>
      </w:r>
      <w:r w:rsidRPr="00BF1925">
        <w:rPr>
          <w:rFonts w:cs="Arial"/>
          <w:color w:val="000000"/>
          <w:position w:val="-6"/>
          <w:sz w:val="20"/>
          <w:szCs w:val="20"/>
        </w:rPr>
        <w:object w:dxaOrig="480" w:dyaOrig="260" w14:anchorId="2CDA7B37">
          <v:shape id="_x0000_i1094" type="#_x0000_t75" style="width:24pt;height:12pt" o:ole="">
            <v:imagedata r:id="rId138" o:title=""/>
          </v:shape>
          <o:OLEObject Type="Embed" ProgID="Equation.DSMT4" ShapeID="_x0000_i1094" DrawAspect="Content" ObjectID="_1644769002" r:id="rId144"/>
        </w:object>
      </w:r>
      <w:r>
        <w:t xml:space="preserve">and </w:t>
      </w:r>
      <w:r w:rsidRPr="00BF1925">
        <w:rPr>
          <w:rFonts w:cs="Arial"/>
          <w:color w:val="000000"/>
          <w:position w:val="-6"/>
          <w:sz w:val="20"/>
          <w:szCs w:val="20"/>
        </w:rPr>
        <w:object w:dxaOrig="620" w:dyaOrig="300" w14:anchorId="54B5B8BB">
          <v:shape id="_x0000_i1095" type="#_x0000_t75" style="width:30.75pt;height:15pt" o:ole="">
            <v:imagedata r:id="rId145" o:title=""/>
          </v:shape>
          <o:OLEObject Type="Embed" ProgID="Equation.DSMT4" ShapeID="_x0000_i1095" DrawAspect="Content" ObjectID="_1644769003" r:id="rId146"/>
        </w:object>
      </w:r>
      <w:r>
        <w:t xml:space="preserve"> are inverse functions.</w:t>
      </w:r>
    </w:p>
    <w:p w14:paraId="19DC0654" w14:textId="77777777" w:rsidR="005C7D90" w:rsidRDefault="005C7D90" w:rsidP="005C7D90">
      <w:r>
        <w:t xml:space="preserve">Also, further to this initial misconception, there is sometimes a desire on the part of the learners to separate </w:t>
      </w:r>
      <w:r w:rsidRPr="00BF1925">
        <w:rPr>
          <w:rFonts w:cs="Arial"/>
          <w:color w:val="000000"/>
          <w:position w:val="-6"/>
          <w:sz w:val="20"/>
          <w:szCs w:val="20"/>
        </w:rPr>
        <w:object w:dxaOrig="480" w:dyaOrig="260" w14:anchorId="5A7CD046">
          <v:shape id="_x0000_i1096" type="#_x0000_t75" style="width:24pt;height:12pt" o:ole="">
            <v:imagedata r:id="rId138" o:title=""/>
          </v:shape>
          <o:OLEObject Type="Embed" ProgID="Equation.DSMT4" ShapeID="_x0000_i1096" DrawAspect="Content" ObjectID="_1644769004" r:id="rId147"/>
        </w:object>
      </w:r>
      <w:r>
        <w:t xml:space="preserve"> as being too distinct elements leaving the sin function on its own without an angle attached to it.</w:t>
      </w:r>
    </w:p>
    <w:p w14:paraId="28EB7A9E" w14:textId="77777777" w:rsidR="005C7D90" w:rsidRDefault="005C7D90" w:rsidP="005C7D90">
      <w:r>
        <w:t xml:space="preserve">These misconceptions may well have been formed at GCSE level and so it is useful to break them early on. </w:t>
      </w:r>
    </w:p>
    <w:p w14:paraId="6CCBB86B" w14:textId="77777777" w:rsidR="005C7D90" w:rsidRDefault="005C7D90" w:rsidP="005C7D90">
      <w:r>
        <w:t xml:space="preserve">Additionally understanding the difference between </w:t>
      </w:r>
      <w:r w:rsidRPr="00BF1925">
        <w:rPr>
          <w:rFonts w:cs="Arial"/>
          <w:color w:val="000000"/>
          <w:position w:val="-6"/>
          <w:sz w:val="20"/>
          <w:szCs w:val="20"/>
        </w:rPr>
        <w:object w:dxaOrig="620" w:dyaOrig="300" w14:anchorId="014EEE51">
          <v:shape id="_x0000_i1097" type="#_x0000_t75" style="width:30.75pt;height:15pt" o:ole="">
            <v:imagedata r:id="rId145" o:title=""/>
          </v:shape>
          <o:OLEObject Type="Embed" ProgID="Equation.DSMT4" ShapeID="_x0000_i1097" DrawAspect="Content" ObjectID="_1644769005" r:id="rId148"/>
        </w:object>
      </w:r>
      <w:r>
        <w:t xml:space="preserve"> ,</w:t>
      </w:r>
      <w:r w:rsidRPr="00BF1925">
        <w:rPr>
          <w:rFonts w:cs="Arial"/>
          <w:color w:val="000000"/>
          <w:position w:val="-10"/>
          <w:sz w:val="20"/>
          <w:szCs w:val="20"/>
        </w:rPr>
        <w:object w:dxaOrig="760" w:dyaOrig="340" w14:anchorId="4C194795">
          <v:shape id="_x0000_i1098" type="#_x0000_t75" style="width:38.25pt;height:16.5pt" o:ole="">
            <v:imagedata r:id="rId149" o:title=""/>
          </v:shape>
          <o:OLEObject Type="Embed" ProgID="Equation.DSMT4" ShapeID="_x0000_i1098" DrawAspect="Content" ObjectID="_1644769006" r:id="rId150"/>
        </w:object>
      </w:r>
      <w:r>
        <w:t xml:space="preserve">and </w:t>
      </w:r>
      <w:r w:rsidRPr="00BF1925">
        <w:rPr>
          <w:rFonts w:cs="Arial"/>
          <w:color w:val="000000"/>
          <w:position w:val="-6"/>
          <w:sz w:val="20"/>
          <w:szCs w:val="20"/>
        </w:rPr>
        <w:object w:dxaOrig="600" w:dyaOrig="300" w14:anchorId="00DBF4C7">
          <v:shape id="_x0000_i1099" type="#_x0000_t75" style="width:30pt;height:15pt" o:ole="">
            <v:imagedata r:id="rId151" o:title=""/>
          </v:shape>
          <o:OLEObject Type="Embed" ProgID="Equation.DSMT4" ShapeID="_x0000_i1099" DrawAspect="Content" ObjectID="_1644769007" r:id="rId152"/>
        </w:object>
      </w:r>
      <w:r>
        <w:t xml:space="preserve"> or similarly </w:t>
      </w:r>
      <w:r w:rsidRPr="00BF1925">
        <w:rPr>
          <w:rFonts w:cs="Arial"/>
          <w:color w:val="000000"/>
          <w:position w:val="-6"/>
          <w:sz w:val="20"/>
          <w:szCs w:val="20"/>
        </w:rPr>
        <w:object w:dxaOrig="560" w:dyaOrig="300" w14:anchorId="114A267A">
          <v:shape id="_x0000_i1100" type="#_x0000_t75" style="width:27.75pt;height:15pt" o:ole="">
            <v:imagedata r:id="rId153" o:title=""/>
          </v:shape>
          <o:OLEObject Type="Embed" ProgID="Equation.DSMT4" ShapeID="_x0000_i1100" DrawAspect="Content" ObjectID="_1644769008" r:id="rId154"/>
        </w:object>
      </w:r>
      <w:r>
        <w:t xml:space="preserve">and </w:t>
      </w:r>
      <w:r w:rsidRPr="00BF1925">
        <w:rPr>
          <w:rFonts w:cs="Arial"/>
          <w:color w:val="000000"/>
          <w:position w:val="-6"/>
          <w:sz w:val="20"/>
          <w:szCs w:val="20"/>
        </w:rPr>
        <w:object w:dxaOrig="540" w:dyaOrig="300" w14:anchorId="64B2C1EE">
          <v:shape id="_x0000_i1101" type="#_x0000_t75" style="width:27pt;height:15pt" o:ole="">
            <v:imagedata r:id="rId155" o:title=""/>
          </v:shape>
          <o:OLEObject Type="Embed" ProgID="Equation.DSMT4" ShapeID="_x0000_i1101" DrawAspect="Content" ObjectID="_1644769009" r:id="rId156"/>
        </w:object>
      </w:r>
      <w:r>
        <w:t xml:space="preserve">becomes essential to avoid mis-manipulation of the various functions. </w:t>
      </w:r>
    </w:p>
    <w:p w14:paraId="5E6EC37A" w14:textId="77777777" w:rsidR="005C7D90" w:rsidRDefault="005C7D90" w:rsidP="005C7D90">
      <w:r>
        <w:t>The transfer to a new system of measuring angles can sometimes prove to be a barrier to development. Learners do not always find this transition easy to make and time will need to be invested early on rather than hoping that they will pick it up at some stage. Some of this can be put down to a lack of conceptual understanding regarding the need for a different system for recording angles. It is often only much later in the process, usually during the work on integration that this finally makes sense to them. It is a similar challenge faced as that of trying to teach learners to work in a different numerical base, e</w:t>
      </w:r>
      <w:r w:rsidR="00083B5D">
        <w:t>.</w:t>
      </w:r>
      <w:r>
        <w:t>g</w:t>
      </w:r>
      <w:r w:rsidR="00083B5D">
        <w:t>.</w:t>
      </w:r>
      <w:r>
        <w:t xml:space="preserve"> binary. A careful and disciplined instilling of this will help to overcome the frustration that creeps in when they discover they have been using the wrong units.</w:t>
      </w:r>
    </w:p>
    <w:p w14:paraId="5A4DFAA8" w14:textId="77777777" w:rsidR="005C7D90" w:rsidRDefault="005C7D90" w:rsidP="005C7D90">
      <w:r>
        <w:t xml:space="preserve">When solving equations involving, for example </w:t>
      </w:r>
      <w:r w:rsidRPr="00BF1925">
        <w:rPr>
          <w:rFonts w:cs="Arial"/>
          <w:color w:val="000000"/>
          <w:position w:val="-6"/>
          <w:sz w:val="20"/>
          <w:szCs w:val="20"/>
        </w:rPr>
        <w:object w:dxaOrig="580" w:dyaOrig="260" w14:anchorId="38C6A1DD">
          <v:shape id="_x0000_i1102" type="#_x0000_t75" style="width:29.25pt;height:12pt" o:ole="">
            <v:imagedata r:id="rId157" o:title=""/>
          </v:shape>
          <o:OLEObject Type="Embed" ProgID="Equation.DSMT4" ShapeID="_x0000_i1102" DrawAspect="Content" ObjectID="_1644769010" r:id="rId158"/>
        </w:object>
      </w:r>
      <w:r>
        <w:t xml:space="preserve">, learners tend to add the other values on after dividing by two rather than beforehand. This is often due to not understanding that they are working with the graph of </w:t>
      </w:r>
      <w:r w:rsidRPr="00BF1925">
        <w:rPr>
          <w:rFonts w:cs="Arial"/>
          <w:color w:val="000000"/>
          <w:position w:val="-6"/>
          <w:sz w:val="20"/>
          <w:szCs w:val="20"/>
        </w:rPr>
        <w:object w:dxaOrig="580" w:dyaOrig="260" w14:anchorId="373C67B6">
          <v:shape id="_x0000_i1103" type="#_x0000_t75" style="width:29.25pt;height:12pt" o:ole="">
            <v:imagedata r:id="rId157" o:title=""/>
          </v:shape>
          <o:OLEObject Type="Embed" ProgID="Equation.DSMT4" ShapeID="_x0000_i1103" DrawAspect="Content" ObjectID="_1644769011" r:id="rId159"/>
        </w:object>
      </w:r>
      <w:r>
        <w:t xml:space="preserve">  not merely adapting the graph of </w:t>
      </w:r>
      <w:r w:rsidRPr="00BF1925">
        <w:rPr>
          <w:rFonts w:cs="Arial"/>
          <w:color w:val="000000"/>
          <w:position w:val="-6"/>
          <w:sz w:val="20"/>
          <w:szCs w:val="20"/>
        </w:rPr>
        <w:object w:dxaOrig="480" w:dyaOrig="260" w14:anchorId="23639573">
          <v:shape id="_x0000_i1104" type="#_x0000_t75" style="width:24pt;height:12pt" o:ole="">
            <v:imagedata r:id="rId160" o:title=""/>
          </v:shape>
          <o:OLEObject Type="Embed" ProgID="Equation.DSMT4" ShapeID="_x0000_i1104" DrawAspect="Content" ObjectID="_1644769012" r:id="rId161"/>
        </w:object>
      </w:r>
      <w:r>
        <w:t xml:space="preserve"> to fit their needs.</w:t>
      </w:r>
    </w:p>
    <w:p w14:paraId="7C95E8FA" w14:textId="77777777" w:rsidR="005C7D90" w:rsidRDefault="005C7D90" w:rsidP="005C7D90">
      <w:r>
        <w:t>Fear is one of the largest barriers in this area. For some reason learners tend to be wary of this topic and this will often cause them to stumble before they have truly begun and significantly hamper progress.</w:t>
      </w:r>
    </w:p>
    <w:p w14:paraId="1E17B8E2" w14:textId="77777777" w:rsidR="005C7D90" w:rsidRDefault="005C7D90" w:rsidP="005C7D90">
      <w:r>
        <w:t>A common problem learner’s experience is remembering to change the angle units on their calculator, either from degrees to radians, or vice versa.</w:t>
      </w:r>
    </w:p>
    <w:p w14:paraId="0F1C6589" w14:textId="77777777" w:rsidR="005C7D90" w:rsidRDefault="005C7D90" w:rsidP="005C7D90">
      <w:pPr>
        <w:tabs>
          <w:tab w:val="left" w:pos="561"/>
          <w:tab w:val="left" w:pos="992"/>
          <w:tab w:val="left" w:pos="1412"/>
          <w:tab w:val="left" w:pos="9781"/>
        </w:tabs>
        <w:spacing w:after="0" w:line="240" w:lineRule="auto"/>
      </w:pPr>
    </w:p>
    <w:p w14:paraId="4F6FEB6C" w14:textId="77777777" w:rsidR="005C7D90" w:rsidRDefault="005C7D90" w:rsidP="005C7D90">
      <w:pPr>
        <w:tabs>
          <w:tab w:val="left" w:pos="561"/>
          <w:tab w:val="left" w:pos="992"/>
          <w:tab w:val="left" w:pos="1412"/>
          <w:tab w:val="left" w:pos="9781"/>
        </w:tabs>
        <w:spacing w:after="0" w:line="240" w:lineRule="auto"/>
      </w:pPr>
    </w:p>
    <w:p w14:paraId="13A75FFC" w14:textId="77777777" w:rsidR="005C7D90" w:rsidRDefault="005C7D90" w:rsidP="005C7D90">
      <w:pPr>
        <w:tabs>
          <w:tab w:val="left" w:pos="561"/>
          <w:tab w:val="left" w:pos="992"/>
          <w:tab w:val="left" w:pos="1412"/>
          <w:tab w:val="left" w:pos="9781"/>
        </w:tabs>
        <w:spacing w:after="0" w:line="240" w:lineRule="auto"/>
      </w:pPr>
    </w:p>
    <w:p w14:paraId="171A008B" w14:textId="77777777" w:rsidR="005C7D90" w:rsidRDefault="005C7D90" w:rsidP="005C7D90">
      <w:pPr>
        <w:tabs>
          <w:tab w:val="left" w:pos="561"/>
          <w:tab w:val="left" w:pos="992"/>
          <w:tab w:val="left" w:pos="1412"/>
          <w:tab w:val="left" w:pos="9781"/>
        </w:tabs>
        <w:spacing w:after="0" w:line="240" w:lineRule="auto"/>
      </w:pPr>
    </w:p>
    <w:p w14:paraId="5B939E99" w14:textId="77777777" w:rsidR="005C7D90" w:rsidRDefault="005C7D90" w:rsidP="005C7D90">
      <w:pPr>
        <w:tabs>
          <w:tab w:val="left" w:pos="561"/>
          <w:tab w:val="left" w:pos="992"/>
          <w:tab w:val="left" w:pos="1412"/>
          <w:tab w:val="left" w:pos="9781"/>
        </w:tabs>
        <w:spacing w:after="0" w:line="240" w:lineRule="auto"/>
      </w:pPr>
    </w:p>
    <w:p w14:paraId="49384612" w14:textId="77777777" w:rsidR="005C7D90" w:rsidRDefault="005C7D90" w:rsidP="005C7D90">
      <w:pPr>
        <w:tabs>
          <w:tab w:val="left" w:pos="561"/>
          <w:tab w:val="left" w:pos="992"/>
          <w:tab w:val="left" w:pos="1412"/>
          <w:tab w:val="left" w:pos="9781"/>
        </w:tabs>
        <w:spacing w:after="0" w:line="240" w:lineRule="auto"/>
      </w:pPr>
    </w:p>
    <w:p w14:paraId="0EE50F5C" w14:textId="77777777" w:rsidR="005C7D90" w:rsidRDefault="005C7D90" w:rsidP="005C7D90">
      <w:pPr>
        <w:tabs>
          <w:tab w:val="left" w:pos="561"/>
          <w:tab w:val="left" w:pos="992"/>
          <w:tab w:val="left" w:pos="1412"/>
          <w:tab w:val="left" w:pos="9781"/>
        </w:tabs>
        <w:spacing w:after="0" w:line="240" w:lineRule="auto"/>
      </w:pPr>
    </w:p>
    <w:p w14:paraId="048B08B4" w14:textId="77777777" w:rsidR="005C7D90" w:rsidRDefault="005C7D90" w:rsidP="005C7D90">
      <w:pPr>
        <w:tabs>
          <w:tab w:val="left" w:pos="561"/>
          <w:tab w:val="left" w:pos="992"/>
          <w:tab w:val="left" w:pos="1412"/>
          <w:tab w:val="left" w:pos="9781"/>
        </w:tabs>
        <w:spacing w:after="0" w:line="240" w:lineRule="auto"/>
      </w:pPr>
    </w:p>
    <w:p w14:paraId="64D9916B" w14:textId="77777777" w:rsidR="005C7D90" w:rsidRDefault="005C7D90" w:rsidP="005C7D90">
      <w:pPr>
        <w:tabs>
          <w:tab w:val="left" w:pos="561"/>
          <w:tab w:val="left" w:pos="992"/>
          <w:tab w:val="left" w:pos="1412"/>
          <w:tab w:val="left" w:pos="9781"/>
        </w:tabs>
        <w:spacing w:after="0" w:line="240" w:lineRule="auto"/>
      </w:pPr>
    </w:p>
    <w:p w14:paraId="09ACA046" w14:textId="77777777" w:rsidR="005C7D90" w:rsidRDefault="005C7D90" w:rsidP="005C7D90">
      <w:pPr>
        <w:tabs>
          <w:tab w:val="left" w:pos="561"/>
          <w:tab w:val="left" w:pos="992"/>
          <w:tab w:val="left" w:pos="1412"/>
          <w:tab w:val="left" w:pos="9781"/>
        </w:tabs>
        <w:spacing w:after="0" w:line="240" w:lineRule="auto"/>
      </w:pPr>
    </w:p>
    <w:p w14:paraId="3E8D4E35" w14:textId="77777777" w:rsidR="005C7D90" w:rsidRPr="0015505B" w:rsidRDefault="005C7D90" w:rsidP="005C7D90">
      <w:pPr>
        <w:pStyle w:val="Heading3"/>
      </w:pPr>
      <w:r w:rsidRPr="0015505B">
        <w:lastRenderedPageBreak/>
        <w:t>Conceptual links to other areas of the specification</w:t>
      </w:r>
    </w:p>
    <w:p w14:paraId="4DFE2A9C" w14:textId="77777777" w:rsidR="005C7D90" w:rsidRDefault="005C7D90" w:rsidP="005C7D90">
      <w:pPr>
        <w:spacing w:after="0" w:line="100" w:lineRule="atLeast"/>
        <w:rPr>
          <w:color w:val="00000A"/>
          <w:sz w:val="20"/>
          <w:szCs w:val="20"/>
        </w:rPr>
      </w:pPr>
      <w:r>
        <w:rPr>
          <w:b/>
          <w:bCs/>
        </w:rPr>
        <w:t xml:space="preserve">Prior Knowledge from </w:t>
      </w:r>
      <w:r w:rsidR="00D5303A">
        <w:rPr>
          <w:b/>
          <w:bCs/>
        </w:rPr>
        <w:t xml:space="preserve">OCR J560 </w:t>
      </w:r>
      <w:r>
        <w:rPr>
          <w:b/>
          <w:bCs/>
        </w:rPr>
        <w:t xml:space="preserve">GCSE (9 </w:t>
      </w:r>
      <w:r>
        <w:rPr>
          <w:rFonts w:cs="Arial"/>
          <w:b/>
          <w:bCs/>
        </w:rPr>
        <w:t>– 1</w:t>
      </w:r>
      <w:r>
        <w:rPr>
          <w:b/>
          <w:bCs/>
        </w:rPr>
        <w:t>) Mathematics</w:t>
      </w:r>
    </w:p>
    <w:p w14:paraId="2AB576F8" w14:textId="77777777" w:rsidR="005C7D90" w:rsidRPr="0015505B" w:rsidRDefault="005C7D90" w:rsidP="005C7D90">
      <w:pPr>
        <w:spacing w:after="0" w:line="100" w:lineRule="atLeast"/>
        <w:rPr>
          <w:rFonts w:cs="Arial"/>
          <w:color w:val="00000A"/>
          <w:szCs w:val="20"/>
        </w:rPr>
      </w:pPr>
      <w:r w:rsidRPr="0015505B">
        <w:rPr>
          <w:rFonts w:cs="Arial"/>
          <w:color w:val="00000A"/>
          <w:szCs w:val="20"/>
        </w:rPr>
        <w:t>A higher tier le</w:t>
      </w:r>
      <w:r>
        <w:rPr>
          <w:rFonts w:cs="Arial"/>
          <w:color w:val="00000A"/>
          <w:szCs w:val="20"/>
        </w:rPr>
        <w:t>arner at GCSE should be able to</w:t>
      </w:r>
      <w:r w:rsidRPr="0015505B">
        <w:rPr>
          <w:rFonts w:cs="Arial"/>
          <w:color w:val="00000A"/>
          <w:szCs w:val="20"/>
        </w:rPr>
        <w:t xml:space="preserve">: </w:t>
      </w:r>
    </w:p>
    <w:p w14:paraId="0EA1C8D6" w14:textId="77777777" w:rsidR="006E49B5" w:rsidRDefault="006E49B5" w:rsidP="005C7D90">
      <w:pPr>
        <w:spacing w:after="0" w:line="100" w:lineRule="atLeast"/>
        <w:rPr>
          <w:rFonts w:cs="Arial"/>
          <w:color w:val="00000A"/>
          <w:szCs w:val="20"/>
        </w:rPr>
      </w:pPr>
    </w:p>
    <w:p w14:paraId="6FA26AD1" w14:textId="77777777" w:rsidR="006E49B5" w:rsidRDefault="006E49B5" w:rsidP="00E04311">
      <w:pPr>
        <w:spacing w:after="0" w:line="100" w:lineRule="atLeast"/>
        <w:ind w:left="851" w:hanging="851"/>
        <w:rPr>
          <w:rFonts w:cs="Arial"/>
          <w:color w:val="00000A"/>
          <w:szCs w:val="20"/>
        </w:rPr>
      </w:pPr>
      <w:r>
        <w:rPr>
          <w:rFonts w:cs="Arial"/>
          <w:color w:val="00000A"/>
          <w:szCs w:val="20"/>
        </w:rPr>
        <w:t xml:space="preserve">6.02d </w:t>
      </w:r>
      <w:r>
        <w:rPr>
          <w:rFonts w:cs="Arial"/>
          <w:color w:val="00000A"/>
          <w:szCs w:val="20"/>
        </w:rPr>
        <w:tab/>
        <w:t xml:space="preserve">Recall and use standard formulae, including Trigonometry formulae </w:t>
      </w:r>
      <w:r w:rsidRPr="006E49B5">
        <w:rPr>
          <w:rFonts w:cs="Arial"/>
          <w:color w:val="00000A"/>
          <w:position w:val="-22"/>
          <w:szCs w:val="20"/>
        </w:rPr>
        <w:object w:dxaOrig="840" w:dyaOrig="580" w14:anchorId="3E691892">
          <v:shape id="_x0000_i1105" type="#_x0000_t75" style="width:42.75pt;height:29.25pt" o:ole="">
            <v:imagedata r:id="rId162" o:title=""/>
          </v:shape>
          <o:OLEObject Type="Embed" ProgID="Equation.DSMT4" ShapeID="_x0000_i1105" DrawAspect="Content" ObjectID="_1644769013" r:id="rId163"/>
        </w:object>
      </w:r>
      <w:r>
        <w:rPr>
          <w:rFonts w:cs="Arial"/>
          <w:color w:val="00000A"/>
          <w:szCs w:val="20"/>
        </w:rPr>
        <w:t xml:space="preserve"> , </w:t>
      </w:r>
      <w:r w:rsidRPr="006E49B5">
        <w:rPr>
          <w:rFonts w:cs="Arial"/>
          <w:color w:val="00000A"/>
          <w:position w:val="-22"/>
          <w:szCs w:val="20"/>
        </w:rPr>
        <w:object w:dxaOrig="880" w:dyaOrig="580" w14:anchorId="60E070EE">
          <v:shape id="_x0000_i1106" type="#_x0000_t75" style="width:44.25pt;height:29.25pt" o:ole="">
            <v:imagedata r:id="rId164" o:title=""/>
          </v:shape>
          <o:OLEObject Type="Embed" ProgID="Equation.DSMT4" ShapeID="_x0000_i1106" DrawAspect="Content" ObjectID="_1644769014" r:id="rId165"/>
        </w:object>
      </w:r>
      <w:r>
        <w:rPr>
          <w:rFonts w:cs="Arial"/>
          <w:color w:val="00000A"/>
          <w:szCs w:val="20"/>
        </w:rPr>
        <w:t xml:space="preserve"> , </w:t>
      </w:r>
      <w:r w:rsidRPr="006E49B5">
        <w:rPr>
          <w:rFonts w:cs="Arial"/>
          <w:color w:val="00000A"/>
          <w:position w:val="-22"/>
          <w:szCs w:val="20"/>
        </w:rPr>
        <w:object w:dxaOrig="880" w:dyaOrig="580" w14:anchorId="1D5936C6">
          <v:shape id="_x0000_i1107" type="#_x0000_t75" style="width:44.25pt;height:29.25pt" o:ole="">
            <v:imagedata r:id="rId166" o:title=""/>
          </v:shape>
          <o:OLEObject Type="Embed" ProgID="Equation.DSMT4" ShapeID="_x0000_i1107" DrawAspect="Content" ObjectID="_1644769015" r:id="rId167"/>
        </w:object>
      </w:r>
      <w:r>
        <w:rPr>
          <w:rFonts w:cs="Arial"/>
          <w:color w:val="00000A"/>
          <w:szCs w:val="20"/>
        </w:rPr>
        <w:t xml:space="preserve"> </w:t>
      </w:r>
      <w:r w:rsidR="00E04311">
        <w:rPr>
          <w:rFonts w:cs="Arial"/>
          <w:color w:val="00000A"/>
          <w:szCs w:val="20"/>
        </w:rPr>
        <w:t>, s</w:t>
      </w:r>
      <w:r>
        <w:rPr>
          <w:rFonts w:cs="Arial"/>
          <w:color w:val="00000A"/>
          <w:szCs w:val="20"/>
        </w:rPr>
        <w:t xml:space="preserve">ine rule </w:t>
      </w:r>
      <w:r w:rsidRPr="006E49B5">
        <w:rPr>
          <w:rFonts w:cs="Arial"/>
          <w:color w:val="00000A"/>
          <w:position w:val="-22"/>
          <w:szCs w:val="20"/>
        </w:rPr>
        <w:object w:dxaOrig="1860" w:dyaOrig="580" w14:anchorId="02971B61">
          <v:shape id="_x0000_i1108" type="#_x0000_t75" style="width:92.25pt;height:29.25pt" o:ole="">
            <v:imagedata r:id="rId168" o:title=""/>
          </v:shape>
          <o:OLEObject Type="Embed" ProgID="Equation.DSMT4" ShapeID="_x0000_i1108" DrawAspect="Content" ObjectID="_1644769016" r:id="rId169"/>
        </w:object>
      </w:r>
      <w:r>
        <w:rPr>
          <w:rFonts w:cs="Arial"/>
          <w:color w:val="00000A"/>
          <w:szCs w:val="20"/>
        </w:rPr>
        <w:t xml:space="preserve"> </w:t>
      </w:r>
      <w:r w:rsidR="00E04311">
        <w:rPr>
          <w:rFonts w:cs="Arial"/>
          <w:color w:val="00000A"/>
          <w:szCs w:val="20"/>
        </w:rPr>
        <w:t>, c</w:t>
      </w:r>
      <w:r>
        <w:rPr>
          <w:rFonts w:cs="Arial"/>
          <w:color w:val="00000A"/>
          <w:szCs w:val="20"/>
        </w:rPr>
        <w:t xml:space="preserve">osine rule </w:t>
      </w:r>
      <w:r w:rsidRPr="006E49B5">
        <w:rPr>
          <w:rFonts w:cs="Arial"/>
          <w:color w:val="00000A"/>
          <w:position w:val="-6"/>
          <w:szCs w:val="20"/>
        </w:rPr>
        <w:object w:dxaOrig="2120" w:dyaOrig="300" w14:anchorId="7A021CB8">
          <v:shape id="_x0000_i1109" type="#_x0000_t75" style="width:105.75pt;height:15pt" o:ole="">
            <v:imagedata r:id="rId170" o:title=""/>
          </v:shape>
          <o:OLEObject Type="Embed" ProgID="Equation.DSMT4" ShapeID="_x0000_i1109" DrawAspect="Content" ObjectID="_1644769017" r:id="rId171"/>
        </w:object>
      </w:r>
      <w:r>
        <w:rPr>
          <w:rFonts w:cs="Arial"/>
          <w:color w:val="00000A"/>
          <w:szCs w:val="20"/>
        </w:rPr>
        <w:t xml:space="preserve"> and area of a triangle </w:t>
      </w:r>
      <w:r w:rsidRPr="006E49B5">
        <w:rPr>
          <w:rFonts w:cs="Arial"/>
          <w:color w:val="00000A"/>
          <w:position w:val="-22"/>
          <w:szCs w:val="20"/>
        </w:rPr>
        <w:object w:dxaOrig="940" w:dyaOrig="580" w14:anchorId="3E14BFCC">
          <v:shape id="_x0000_i1110" type="#_x0000_t75" style="width:46.5pt;height:29.25pt" o:ole="">
            <v:imagedata r:id="rId172" o:title=""/>
          </v:shape>
          <o:OLEObject Type="Embed" ProgID="Equation.DSMT4" ShapeID="_x0000_i1110" DrawAspect="Content" ObjectID="_1644769018" r:id="rId173"/>
        </w:object>
      </w:r>
      <w:r>
        <w:rPr>
          <w:rFonts w:cs="Arial"/>
          <w:color w:val="00000A"/>
          <w:szCs w:val="20"/>
        </w:rPr>
        <w:t xml:space="preserve"> </w:t>
      </w:r>
    </w:p>
    <w:p w14:paraId="44E8D327" w14:textId="77777777" w:rsidR="006E49B5" w:rsidRDefault="006E49B5" w:rsidP="00E04311">
      <w:pPr>
        <w:spacing w:after="0" w:line="100" w:lineRule="atLeast"/>
        <w:ind w:left="851" w:hanging="851"/>
        <w:rPr>
          <w:rFonts w:cs="Arial"/>
          <w:color w:val="00000A"/>
          <w:szCs w:val="20"/>
        </w:rPr>
      </w:pPr>
    </w:p>
    <w:p w14:paraId="32F9697E" w14:textId="77777777" w:rsidR="006E49B5" w:rsidRDefault="006E49B5" w:rsidP="00E04311">
      <w:pPr>
        <w:spacing w:after="0" w:line="100" w:lineRule="atLeast"/>
        <w:ind w:left="851" w:hanging="851"/>
        <w:rPr>
          <w:rFonts w:cs="Arial"/>
          <w:color w:val="00000A"/>
          <w:szCs w:val="20"/>
        </w:rPr>
      </w:pPr>
      <w:r>
        <w:rPr>
          <w:rFonts w:cs="Arial"/>
          <w:color w:val="00000A"/>
          <w:szCs w:val="20"/>
        </w:rPr>
        <w:t>7.02a</w:t>
      </w:r>
      <w:r>
        <w:rPr>
          <w:rFonts w:cs="Arial"/>
          <w:color w:val="00000A"/>
          <w:szCs w:val="20"/>
        </w:rPr>
        <w:tab/>
        <w:t xml:space="preserve">Recognise and sketch the graphs of </w:t>
      </w:r>
      <w:r w:rsidRPr="006E49B5">
        <w:rPr>
          <w:rFonts w:cs="Arial"/>
          <w:color w:val="00000A"/>
          <w:position w:val="-10"/>
          <w:szCs w:val="20"/>
        </w:rPr>
        <w:object w:dxaOrig="820" w:dyaOrig="300" w14:anchorId="3D0ED6BE">
          <v:shape id="_x0000_i1111" type="#_x0000_t75" style="width:41.25pt;height:15pt" o:ole="">
            <v:imagedata r:id="rId174" o:title=""/>
          </v:shape>
          <o:OLEObject Type="Embed" ProgID="Equation.DSMT4" ShapeID="_x0000_i1111" DrawAspect="Content" ObjectID="_1644769019" r:id="rId175"/>
        </w:object>
      </w:r>
      <w:r>
        <w:rPr>
          <w:rFonts w:cs="Arial"/>
          <w:color w:val="00000A"/>
          <w:szCs w:val="20"/>
        </w:rPr>
        <w:t xml:space="preserve"> , </w:t>
      </w:r>
      <w:r w:rsidRPr="006E49B5">
        <w:rPr>
          <w:rFonts w:cs="Arial"/>
          <w:color w:val="00000A"/>
          <w:position w:val="-10"/>
          <w:szCs w:val="20"/>
        </w:rPr>
        <w:object w:dxaOrig="840" w:dyaOrig="260" w14:anchorId="7D51047F">
          <v:shape id="_x0000_i1112" type="#_x0000_t75" style="width:42.75pt;height:12pt" o:ole="">
            <v:imagedata r:id="rId176" o:title=""/>
          </v:shape>
          <o:OLEObject Type="Embed" ProgID="Equation.DSMT4" ShapeID="_x0000_i1112" DrawAspect="Content" ObjectID="_1644769020" r:id="rId177"/>
        </w:object>
      </w:r>
      <w:r>
        <w:rPr>
          <w:rFonts w:cs="Arial"/>
          <w:color w:val="00000A"/>
          <w:szCs w:val="20"/>
        </w:rPr>
        <w:t xml:space="preserve"> , </w:t>
      </w:r>
      <w:r w:rsidRPr="006E49B5">
        <w:rPr>
          <w:rFonts w:cs="Arial"/>
          <w:color w:val="00000A"/>
          <w:position w:val="-10"/>
          <w:szCs w:val="20"/>
        </w:rPr>
        <w:object w:dxaOrig="840" w:dyaOrig="279" w14:anchorId="2826754C">
          <v:shape id="_x0000_i1113" type="#_x0000_t75" style="width:42.75pt;height:15pt" o:ole="">
            <v:imagedata r:id="rId178" o:title=""/>
          </v:shape>
          <o:OLEObject Type="Embed" ProgID="Equation.DSMT4" ShapeID="_x0000_i1113" DrawAspect="Content" ObjectID="_1644769021" r:id="rId179"/>
        </w:object>
      </w:r>
      <w:r>
        <w:rPr>
          <w:rFonts w:cs="Arial"/>
          <w:color w:val="00000A"/>
          <w:szCs w:val="20"/>
        </w:rPr>
        <w:t xml:space="preserve"> .</w:t>
      </w:r>
    </w:p>
    <w:p w14:paraId="2550D6F3" w14:textId="77777777" w:rsidR="00F25741" w:rsidRDefault="00F25741" w:rsidP="00E04311">
      <w:pPr>
        <w:spacing w:after="0" w:line="100" w:lineRule="atLeast"/>
        <w:ind w:left="851" w:hanging="851"/>
        <w:rPr>
          <w:rFonts w:cs="Arial"/>
          <w:color w:val="00000A"/>
          <w:szCs w:val="20"/>
        </w:rPr>
      </w:pPr>
    </w:p>
    <w:p w14:paraId="2952E964" w14:textId="77777777" w:rsidR="00F25741" w:rsidRDefault="00F25741" w:rsidP="00E04311">
      <w:pPr>
        <w:spacing w:after="0" w:line="100" w:lineRule="atLeast"/>
        <w:ind w:left="851" w:hanging="851"/>
        <w:rPr>
          <w:rFonts w:cs="Arial"/>
          <w:color w:val="00000A"/>
          <w:szCs w:val="20"/>
        </w:rPr>
      </w:pPr>
      <w:r>
        <w:rPr>
          <w:rFonts w:cs="Arial"/>
          <w:color w:val="00000A"/>
          <w:szCs w:val="20"/>
        </w:rPr>
        <w:t>7.03a</w:t>
      </w:r>
      <w:r>
        <w:rPr>
          <w:rFonts w:cs="Arial"/>
          <w:color w:val="00000A"/>
          <w:szCs w:val="20"/>
        </w:rPr>
        <w:tab/>
        <w:t xml:space="preserve">Identify and sketch translations and reflections of a given graph (or the graph of a given equation). e.g. </w:t>
      </w:r>
      <w:r w:rsidRPr="00F25741">
        <w:rPr>
          <w:rFonts w:cs="Arial"/>
          <w:color w:val="00000A"/>
          <w:position w:val="-10"/>
          <w:szCs w:val="20"/>
        </w:rPr>
        <w:object w:dxaOrig="1140" w:dyaOrig="300" w14:anchorId="666EB382">
          <v:shape id="_x0000_i1114" type="#_x0000_t75" style="width:57pt;height:15pt" o:ole="">
            <v:imagedata r:id="rId180" o:title=""/>
          </v:shape>
          <o:OLEObject Type="Embed" ProgID="Equation.DSMT4" ShapeID="_x0000_i1114" DrawAspect="Content" ObjectID="_1644769022" r:id="rId181"/>
        </w:object>
      </w:r>
      <w:r>
        <w:rPr>
          <w:rFonts w:cs="Arial"/>
          <w:color w:val="00000A"/>
          <w:szCs w:val="20"/>
        </w:rPr>
        <w:t xml:space="preserve"> .</w:t>
      </w:r>
    </w:p>
    <w:p w14:paraId="6CD0753F" w14:textId="77777777" w:rsidR="00F25741" w:rsidRDefault="00F25741" w:rsidP="00E04311">
      <w:pPr>
        <w:spacing w:after="0" w:line="100" w:lineRule="atLeast"/>
        <w:ind w:left="851" w:hanging="851"/>
        <w:rPr>
          <w:rFonts w:cs="Arial"/>
          <w:color w:val="00000A"/>
          <w:szCs w:val="20"/>
        </w:rPr>
      </w:pPr>
    </w:p>
    <w:p w14:paraId="142EDC83" w14:textId="77777777" w:rsidR="005C7D90" w:rsidRDefault="00F25741" w:rsidP="00E04311">
      <w:pPr>
        <w:spacing w:after="0" w:line="100" w:lineRule="atLeast"/>
        <w:ind w:left="851" w:hanging="851"/>
        <w:rPr>
          <w:rFonts w:cs="Arial"/>
          <w:color w:val="00000A"/>
          <w:szCs w:val="20"/>
        </w:rPr>
      </w:pPr>
      <w:r>
        <w:rPr>
          <w:rFonts w:cs="Arial"/>
          <w:color w:val="00000A"/>
          <w:szCs w:val="20"/>
        </w:rPr>
        <w:t>10.03a</w:t>
      </w:r>
      <w:r>
        <w:rPr>
          <w:rFonts w:cs="Arial"/>
          <w:color w:val="00000A"/>
          <w:szCs w:val="20"/>
        </w:rPr>
        <w:tab/>
      </w:r>
      <w:r w:rsidR="005C7D90" w:rsidRPr="0015505B">
        <w:rPr>
          <w:rFonts w:cs="Arial"/>
          <w:color w:val="00000A"/>
          <w:szCs w:val="20"/>
        </w:rPr>
        <w:t xml:space="preserve">know and apply the formula </w:t>
      </w:r>
      <w:r w:rsidR="005C7D90" w:rsidRPr="0015505B">
        <w:rPr>
          <w:rFonts w:cs="Arial"/>
          <w:color w:val="00000A"/>
          <w:position w:val="-22"/>
          <w:szCs w:val="20"/>
        </w:rPr>
        <w:object w:dxaOrig="1520" w:dyaOrig="580" w14:anchorId="3FE96655">
          <v:shape id="_x0000_i1115" type="#_x0000_t75" style="width:75.75pt;height:29.25pt" o:ole="">
            <v:imagedata r:id="rId182" o:title=""/>
          </v:shape>
          <o:OLEObject Type="Embed" ProgID="Equation.DSMT4" ShapeID="_x0000_i1115" DrawAspect="Content" ObjectID="_1644769023" r:id="rId183"/>
        </w:object>
      </w:r>
      <w:r w:rsidR="005C7D90" w:rsidRPr="0015505B">
        <w:rPr>
          <w:rFonts w:cs="Arial"/>
          <w:color w:val="00000A"/>
          <w:szCs w:val="20"/>
        </w:rPr>
        <w:t xml:space="preserve"> .</w:t>
      </w:r>
    </w:p>
    <w:p w14:paraId="64CE5359" w14:textId="77777777" w:rsidR="00F25741" w:rsidRDefault="00F25741" w:rsidP="00E04311">
      <w:pPr>
        <w:pStyle w:val="Pa16"/>
        <w:spacing w:after="80"/>
        <w:ind w:left="851" w:hanging="851"/>
        <w:rPr>
          <w:rFonts w:ascii="Arial" w:hAnsi="Arial" w:cs="Arial"/>
          <w:iCs/>
          <w:color w:val="000000"/>
          <w:sz w:val="22"/>
          <w:szCs w:val="22"/>
        </w:rPr>
      </w:pPr>
      <w:r>
        <w:rPr>
          <w:rFonts w:cs="Arial"/>
          <w:color w:val="00000A"/>
          <w:szCs w:val="20"/>
        </w:rPr>
        <w:t>10.05a</w:t>
      </w:r>
      <w:r>
        <w:rPr>
          <w:rFonts w:cs="Arial"/>
          <w:color w:val="00000A"/>
          <w:szCs w:val="20"/>
        </w:rPr>
        <w:tab/>
      </w:r>
      <w:r w:rsidRPr="00F25741">
        <w:rPr>
          <w:rFonts w:ascii="Arial" w:hAnsi="Arial" w:cs="Arial"/>
          <w:color w:val="000000"/>
          <w:sz w:val="22"/>
          <w:szCs w:val="22"/>
        </w:rPr>
        <w:t>Know, derive and apply Pythagoras’ theorem</w:t>
      </w:r>
      <w:r w:rsidRPr="00F25741">
        <w:rPr>
          <w:rFonts w:ascii="Arial" w:hAnsi="Arial" w:cs="Arial"/>
          <w:iCs/>
          <w:color w:val="000000"/>
          <w:position w:val="-6"/>
          <w:sz w:val="22"/>
          <w:szCs w:val="22"/>
        </w:rPr>
        <w:object w:dxaOrig="1080" w:dyaOrig="300" w14:anchorId="78079820">
          <v:shape id="_x0000_i1116" type="#_x0000_t75" style="width:54pt;height:15pt" o:ole="">
            <v:imagedata r:id="rId184" o:title=""/>
          </v:shape>
          <o:OLEObject Type="Embed" ProgID="Equation.DSMT4" ShapeID="_x0000_i1116" DrawAspect="Content" ObjectID="_1644769024" r:id="rId185"/>
        </w:object>
      </w:r>
      <w:r w:rsidRPr="00F25741">
        <w:rPr>
          <w:rFonts w:ascii="Arial" w:hAnsi="Arial" w:cs="Arial"/>
          <w:iCs/>
          <w:color w:val="000000"/>
          <w:sz w:val="22"/>
          <w:szCs w:val="22"/>
        </w:rPr>
        <w:t xml:space="preserve"> to find lengths in right</w:t>
      </w:r>
      <w:r w:rsidR="001057CD">
        <w:rPr>
          <w:rFonts w:ascii="Arial" w:hAnsi="Arial" w:cs="Arial"/>
          <w:iCs/>
          <w:color w:val="000000"/>
          <w:sz w:val="22"/>
          <w:szCs w:val="22"/>
        </w:rPr>
        <w:t>-</w:t>
      </w:r>
      <w:r w:rsidRPr="00F25741">
        <w:rPr>
          <w:rFonts w:ascii="Arial" w:hAnsi="Arial" w:cs="Arial"/>
          <w:iCs/>
          <w:color w:val="000000"/>
          <w:sz w:val="22"/>
          <w:szCs w:val="22"/>
        </w:rPr>
        <w:t>angled triangles in 2D figures. Apply Pythagoras’ theorem in more complex</w:t>
      </w:r>
      <w:r>
        <w:rPr>
          <w:rFonts w:ascii="Arial" w:hAnsi="Arial" w:cs="Arial"/>
          <w:iCs/>
          <w:color w:val="000000"/>
          <w:sz w:val="22"/>
          <w:szCs w:val="22"/>
        </w:rPr>
        <w:t xml:space="preserve"> figures, including 3D figures.</w:t>
      </w:r>
    </w:p>
    <w:p w14:paraId="5A605B4A" w14:textId="77777777" w:rsidR="00F25741" w:rsidRPr="00F25741" w:rsidRDefault="00F25741" w:rsidP="00E04311">
      <w:pPr>
        <w:pStyle w:val="Default"/>
        <w:ind w:left="851" w:hanging="851"/>
      </w:pPr>
    </w:p>
    <w:p w14:paraId="3D9B1D8B" w14:textId="77777777" w:rsidR="005C7D90" w:rsidRDefault="00F25741" w:rsidP="00E04311">
      <w:pPr>
        <w:spacing w:after="0" w:line="100" w:lineRule="atLeast"/>
        <w:ind w:left="851" w:hanging="851"/>
        <w:rPr>
          <w:rFonts w:cs="Arial"/>
          <w:bCs/>
          <w:color w:val="00000A"/>
          <w:szCs w:val="20"/>
        </w:rPr>
      </w:pPr>
      <w:r>
        <w:rPr>
          <w:rFonts w:cs="Arial"/>
          <w:bCs/>
          <w:color w:val="00000A"/>
          <w:szCs w:val="20"/>
        </w:rPr>
        <w:t>10.05b</w:t>
      </w:r>
      <w:r>
        <w:rPr>
          <w:rFonts w:cs="Arial"/>
          <w:bCs/>
          <w:color w:val="00000A"/>
          <w:szCs w:val="20"/>
        </w:rPr>
        <w:tab/>
      </w:r>
      <w:r w:rsidRPr="00F25741">
        <w:rPr>
          <w:rFonts w:cs="Arial"/>
          <w:bCs/>
          <w:color w:val="00000A"/>
          <w:szCs w:val="20"/>
        </w:rPr>
        <w:t>Know and apply the</w:t>
      </w:r>
      <w:r>
        <w:rPr>
          <w:rFonts w:cs="Arial"/>
          <w:bCs/>
          <w:color w:val="00000A"/>
          <w:szCs w:val="20"/>
        </w:rPr>
        <w:t xml:space="preserve"> </w:t>
      </w:r>
      <w:r w:rsidRPr="00F25741">
        <w:rPr>
          <w:rFonts w:cs="Arial"/>
          <w:bCs/>
          <w:color w:val="00000A"/>
          <w:szCs w:val="20"/>
        </w:rPr>
        <w:t xml:space="preserve">trigonometric ratios, </w:t>
      </w:r>
      <w:r w:rsidRPr="00F25741">
        <w:rPr>
          <w:rFonts w:cs="Arial"/>
          <w:bCs/>
          <w:color w:val="00000A"/>
          <w:position w:val="-6"/>
          <w:szCs w:val="20"/>
        </w:rPr>
        <w:object w:dxaOrig="480" w:dyaOrig="260" w14:anchorId="56640E3E">
          <v:shape id="_x0000_i1117" type="#_x0000_t75" style="width:24pt;height:12pt" o:ole="">
            <v:imagedata r:id="rId186" o:title=""/>
          </v:shape>
          <o:OLEObject Type="Embed" ProgID="Equation.DSMT4" ShapeID="_x0000_i1117" DrawAspect="Content" ObjectID="_1644769025" r:id="rId187"/>
        </w:object>
      </w:r>
      <w:r w:rsidRPr="00F25741">
        <w:rPr>
          <w:rFonts w:cs="Arial"/>
          <w:bCs/>
          <w:color w:val="00000A"/>
          <w:szCs w:val="20"/>
        </w:rPr>
        <w:t>,</w:t>
      </w:r>
      <w:r>
        <w:rPr>
          <w:rFonts w:cs="Arial"/>
          <w:bCs/>
          <w:color w:val="00000A"/>
          <w:szCs w:val="20"/>
        </w:rPr>
        <w:t xml:space="preserve"> </w:t>
      </w:r>
      <w:r w:rsidRPr="00F25741">
        <w:rPr>
          <w:rFonts w:cs="Arial"/>
          <w:bCs/>
          <w:color w:val="00000A"/>
          <w:position w:val="-6"/>
          <w:szCs w:val="20"/>
        </w:rPr>
        <w:object w:dxaOrig="520" w:dyaOrig="260" w14:anchorId="57833BDC">
          <v:shape id="_x0000_i1118" type="#_x0000_t75" style="width:26.25pt;height:12pt" o:ole="">
            <v:imagedata r:id="rId188" o:title=""/>
          </v:shape>
          <o:OLEObject Type="Embed" ProgID="Equation.DSMT4" ShapeID="_x0000_i1118" DrawAspect="Content" ObjectID="_1644769026" r:id="rId189"/>
        </w:object>
      </w:r>
      <w:r>
        <w:rPr>
          <w:rFonts w:cs="Arial"/>
          <w:bCs/>
          <w:color w:val="00000A"/>
          <w:szCs w:val="20"/>
        </w:rPr>
        <w:t xml:space="preserve"> and </w:t>
      </w:r>
      <w:r w:rsidRPr="00F25741">
        <w:rPr>
          <w:rFonts w:cs="Arial"/>
          <w:bCs/>
          <w:color w:val="00000A"/>
          <w:position w:val="-6"/>
          <w:szCs w:val="20"/>
        </w:rPr>
        <w:object w:dxaOrig="499" w:dyaOrig="260" w14:anchorId="609C50DE">
          <v:shape id="_x0000_i1119" type="#_x0000_t75" style="width:25.5pt;height:12pt" o:ole="">
            <v:imagedata r:id="rId190" o:title=""/>
          </v:shape>
          <o:OLEObject Type="Embed" ProgID="Equation.DSMT4" ShapeID="_x0000_i1119" DrawAspect="Content" ObjectID="_1644769027" r:id="rId191"/>
        </w:object>
      </w:r>
      <w:r w:rsidRPr="00F25741">
        <w:rPr>
          <w:rFonts w:cs="Arial"/>
          <w:bCs/>
          <w:color w:val="00000A"/>
          <w:szCs w:val="20"/>
        </w:rPr>
        <w:t xml:space="preserve"> </w:t>
      </w:r>
      <w:proofErr w:type="spellStart"/>
      <w:r w:rsidRPr="00F25741">
        <w:rPr>
          <w:rFonts w:cs="Arial"/>
          <w:bCs/>
          <w:color w:val="00000A"/>
          <w:szCs w:val="20"/>
        </w:rPr>
        <w:t>and</w:t>
      </w:r>
      <w:proofErr w:type="spellEnd"/>
      <w:r w:rsidRPr="00F25741">
        <w:rPr>
          <w:rFonts w:cs="Arial"/>
          <w:bCs/>
          <w:color w:val="00000A"/>
          <w:szCs w:val="20"/>
        </w:rPr>
        <w:t xml:space="preserve"> apply</w:t>
      </w:r>
      <w:r>
        <w:rPr>
          <w:rFonts w:cs="Arial"/>
          <w:bCs/>
          <w:color w:val="00000A"/>
          <w:szCs w:val="20"/>
        </w:rPr>
        <w:t xml:space="preserve"> </w:t>
      </w:r>
      <w:r w:rsidRPr="00F25741">
        <w:rPr>
          <w:rFonts w:cs="Arial"/>
          <w:bCs/>
          <w:color w:val="00000A"/>
          <w:szCs w:val="20"/>
        </w:rPr>
        <w:t>them to find angles and</w:t>
      </w:r>
      <w:r>
        <w:rPr>
          <w:rFonts w:cs="Arial"/>
          <w:bCs/>
          <w:color w:val="00000A"/>
          <w:szCs w:val="20"/>
        </w:rPr>
        <w:t xml:space="preserve"> </w:t>
      </w:r>
      <w:r w:rsidRPr="00F25741">
        <w:rPr>
          <w:rFonts w:cs="Arial"/>
          <w:bCs/>
          <w:color w:val="00000A"/>
          <w:szCs w:val="20"/>
        </w:rPr>
        <w:t>lengths in right-angled</w:t>
      </w:r>
      <w:r>
        <w:rPr>
          <w:rFonts w:cs="Arial"/>
          <w:bCs/>
          <w:color w:val="00000A"/>
          <w:szCs w:val="20"/>
        </w:rPr>
        <w:t xml:space="preserve"> </w:t>
      </w:r>
      <w:r w:rsidRPr="00F25741">
        <w:rPr>
          <w:rFonts w:cs="Arial"/>
          <w:bCs/>
          <w:color w:val="00000A"/>
          <w:szCs w:val="20"/>
        </w:rPr>
        <w:t>triangles in 2D figures.</w:t>
      </w:r>
      <w:r>
        <w:rPr>
          <w:rFonts w:cs="Arial"/>
          <w:bCs/>
          <w:color w:val="00000A"/>
          <w:szCs w:val="20"/>
        </w:rPr>
        <w:t xml:space="preserve"> Apply </w:t>
      </w:r>
      <w:r w:rsidRPr="00F25741">
        <w:rPr>
          <w:rFonts w:cs="Arial"/>
          <w:bCs/>
          <w:color w:val="00000A"/>
          <w:szCs w:val="20"/>
        </w:rPr>
        <w:t>the trigonometry of</w:t>
      </w:r>
      <w:r>
        <w:rPr>
          <w:rFonts w:cs="Arial"/>
          <w:bCs/>
          <w:color w:val="00000A"/>
          <w:szCs w:val="20"/>
        </w:rPr>
        <w:t xml:space="preserve"> </w:t>
      </w:r>
      <w:r w:rsidRPr="00F25741">
        <w:rPr>
          <w:rFonts w:cs="Arial"/>
          <w:bCs/>
          <w:color w:val="00000A"/>
          <w:szCs w:val="20"/>
        </w:rPr>
        <w:t>right-angled triangles in more</w:t>
      </w:r>
      <w:r>
        <w:rPr>
          <w:rFonts w:cs="Arial"/>
          <w:bCs/>
          <w:color w:val="00000A"/>
          <w:szCs w:val="20"/>
        </w:rPr>
        <w:t xml:space="preserve"> </w:t>
      </w:r>
      <w:r w:rsidRPr="00F25741">
        <w:rPr>
          <w:rFonts w:cs="Arial"/>
          <w:bCs/>
          <w:color w:val="00000A"/>
          <w:szCs w:val="20"/>
        </w:rPr>
        <w:t>complex figures, including 3D</w:t>
      </w:r>
      <w:r>
        <w:rPr>
          <w:rFonts w:cs="Arial"/>
          <w:bCs/>
          <w:color w:val="00000A"/>
          <w:szCs w:val="20"/>
        </w:rPr>
        <w:t xml:space="preserve"> </w:t>
      </w:r>
      <w:r w:rsidRPr="00F25741">
        <w:rPr>
          <w:rFonts w:cs="Arial"/>
          <w:bCs/>
          <w:color w:val="00000A"/>
          <w:szCs w:val="20"/>
        </w:rPr>
        <w:t>figures.</w:t>
      </w:r>
    </w:p>
    <w:p w14:paraId="02C93A69" w14:textId="77777777" w:rsidR="00F25741" w:rsidRDefault="00F25741" w:rsidP="00E04311">
      <w:pPr>
        <w:spacing w:after="0" w:line="100" w:lineRule="atLeast"/>
        <w:ind w:left="851" w:hanging="851"/>
        <w:rPr>
          <w:rFonts w:cs="Arial"/>
          <w:bCs/>
          <w:color w:val="00000A"/>
          <w:szCs w:val="20"/>
        </w:rPr>
      </w:pPr>
    </w:p>
    <w:p w14:paraId="7CD28A9C" w14:textId="77777777" w:rsidR="00F25741" w:rsidRPr="0015505B" w:rsidRDefault="00F25741" w:rsidP="00E04311">
      <w:pPr>
        <w:spacing w:after="0" w:line="100" w:lineRule="atLeast"/>
        <w:ind w:left="851" w:hanging="851"/>
        <w:rPr>
          <w:rFonts w:cs="Arial"/>
          <w:color w:val="00000A"/>
          <w:szCs w:val="20"/>
        </w:rPr>
      </w:pPr>
      <w:r>
        <w:rPr>
          <w:rFonts w:cs="Arial"/>
          <w:bCs/>
          <w:color w:val="00000A"/>
          <w:szCs w:val="20"/>
        </w:rPr>
        <w:t>10.05c</w:t>
      </w:r>
      <w:r>
        <w:rPr>
          <w:rFonts w:cs="Arial"/>
          <w:bCs/>
          <w:color w:val="00000A"/>
          <w:szCs w:val="20"/>
        </w:rPr>
        <w:tab/>
        <w:t>K</w:t>
      </w:r>
      <w:r w:rsidRPr="0015505B">
        <w:rPr>
          <w:rFonts w:cs="Arial"/>
          <w:color w:val="00000A"/>
          <w:szCs w:val="20"/>
        </w:rPr>
        <w:t xml:space="preserve">now exact values of </w:t>
      </w:r>
      <w:r w:rsidRPr="0015505B">
        <w:rPr>
          <w:rFonts w:cs="Arial"/>
          <w:color w:val="00000A"/>
          <w:position w:val="-6"/>
          <w:szCs w:val="20"/>
        </w:rPr>
        <w:object w:dxaOrig="480" w:dyaOrig="260" w14:anchorId="67D74EB4">
          <v:shape id="_x0000_i1120" type="#_x0000_t75" style="width:24pt;height:12pt" o:ole="">
            <v:imagedata r:id="rId192" o:title=""/>
          </v:shape>
          <o:OLEObject Type="Embed" ProgID="Equation.DSMT4" ShapeID="_x0000_i1120" DrawAspect="Content" ObjectID="_1644769028" r:id="rId193"/>
        </w:object>
      </w:r>
      <w:r w:rsidRPr="0015505B">
        <w:rPr>
          <w:rFonts w:cs="Arial"/>
          <w:color w:val="00000A"/>
          <w:szCs w:val="20"/>
        </w:rPr>
        <w:t xml:space="preserve"> and </w:t>
      </w:r>
      <w:r w:rsidRPr="0015505B">
        <w:rPr>
          <w:rFonts w:cs="Arial"/>
          <w:color w:val="00000A"/>
          <w:position w:val="-6"/>
          <w:szCs w:val="20"/>
        </w:rPr>
        <w:object w:dxaOrig="520" w:dyaOrig="260" w14:anchorId="49F34B79">
          <v:shape id="_x0000_i1121" type="#_x0000_t75" style="width:26.25pt;height:12pt" o:ole="">
            <v:imagedata r:id="rId194" o:title=""/>
          </v:shape>
          <o:OLEObject Type="Embed" ProgID="Equation.DSMT4" ShapeID="_x0000_i1121" DrawAspect="Content" ObjectID="_1644769029" r:id="rId195"/>
        </w:object>
      </w:r>
      <w:r w:rsidRPr="0015505B">
        <w:rPr>
          <w:rFonts w:cs="Arial"/>
          <w:color w:val="00000A"/>
          <w:szCs w:val="20"/>
        </w:rPr>
        <w:t xml:space="preserve"> for </w:t>
      </w:r>
      <w:r w:rsidRPr="0015505B">
        <w:rPr>
          <w:rFonts w:cs="Arial"/>
          <w:color w:val="00000A"/>
          <w:position w:val="-6"/>
          <w:szCs w:val="20"/>
        </w:rPr>
        <w:object w:dxaOrig="200" w:dyaOrig="260" w14:anchorId="15A33302">
          <v:shape id="_x0000_i1122" type="#_x0000_t75" style="width:9pt;height:12pt" o:ole="">
            <v:imagedata r:id="rId196" o:title=""/>
          </v:shape>
          <o:OLEObject Type="Embed" ProgID="Equation.DSMT4" ShapeID="_x0000_i1122" DrawAspect="Content" ObjectID="_1644769030" r:id="rId197"/>
        </w:object>
      </w:r>
      <w:r w:rsidRPr="0015505B">
        <w:rPr>
          <w:rFonts w:cs="Arial"/>
          <w:color w:val="00000A"/>
          <w:szCs w:val="20"/>
        </w:rPr>
        <w:t xml:space="preserve"> = 0</w:t>
      </w:r>
      <w:r w:rsidRPr="0015505B">
        <w:rPr>
          <w:rFonts w:cs="Arial"/>
          <w:color w:val="00000A"/>
          <w:szCs w:val="20"/>
          <w:vertAlign w:val="superscript"/>
        </w:rPr>
        <w:t>o</w:t>
      </w:r>
      <w:r w:rsidRPr="0015505B">
        <w:rPr>
          <w:rFonts w:cs="Arial"/>
          <w:color w:val="00000A"/>
          <w:szCs w:val="20"/>
        </w:rPr>
        <w:t>, 30</w:t>
      </w:r>
      <w:r w:rsidRPr="0015505B">
        <w:rPr>
          <w:rFonts w:cs="Arial"/>
          <w:color w:val="00000A"/>
          <w:szCs w:val="20"/>
          <w:vertAlign w:val="superscript"/>
        </w:rPr>
        <w:t>o</w:t>
      </w:r>
      <w:r w:rsidRPr="0015505B">
        <w:rPr>
          <w:rFonts w:cs="Arial"/>
          <w:color w:val="00000A"/>
          <w:szCs w:val="20"/>
        </w:rPr>
        <w:t>, 45</w:t>
      </w:r>
      <w:r w:rsidRPr="0015505B">
        <w:rPr>
          <w:rFonts w:cs="Arial"/>
          <w:color w:val="00000A"/>
          <w:szCs w:val="20"/>
          <w:vertAlign w:val="superscript"/>
        </w:rPr>
        <w:t>o</w:t>
      </w:r>
      <w:r w:rsidRPr="0015505B">
        <w:rPr>
          <w:rFonts w:cs="Arial"/>
          <w:color w:val="00000A"/>
          <w:szCs w:val="20"/>
        </w:rPr>
        <w:t>, 60</w:t>
      </w:r>
      <w:r w:rsidRPr="0015505B">
        <w:rPr>
          <w:rFonts w:cs="Arial"/>
          <w:color w:val="00000A"/>
          <w:szCs w:val="20"/>
          <w:vertAlign w:val="superscript"/>
        </w:rPr>
        <w:t>o</w:t>
      </w:r>
      <w:r w:rsidRPr="0015505B">
        <w:rPr>
          <w:rFonts w:cs="Arial"/>
          <w:color w:val="00000A"/>
          <w:szCs w:val="20"/>
        </w:rPr>
        <w:t>, 90</w:t>
      </w:r>
      <w:r w:rsidRPr="0015505B">
        <w:rPr>
          <w:rFonts w:cs="Arial"/>
          <w:color w:val="00000A"/>
          <w:szCs w:val="20"/>
          <w:vertAlign w:val="superscript"/>
        </w:rPr>
        <w:t>o</w:t>
      </w:r>
      <w:r>
        <w:rPr>
          <w:rFonts w:cs="Arial"/>
          <w:color w:val="00000A"/>
          <w:szCs w:val="20"/>
        </w:rPr>
        <w:t>. K</w:t>
      </w:r>
      <w:r w:rsidRPr="0015505B">
        <w:rPr>
          <w:rFonts w:cs="Arial"/>
          <w:color w:val="00000A"/>
          <w:szCs w:val="20"/>
        </w:rPr>
        <w:t xml:space="preserve">now exact values of </w:t>
      </w:r>
      <w:r w:rsidRPr="0015505B">
        <w:rPr>
          <w:rFonts w:cs="Arial"/>
          <w:color w:val="00000A"/>
          <w:position w:val="-6"/>
          <w:szCs w:val="20"/>
        </w:rPr>
        <w:object w:dxaOrig="499" w:dyaOrig="260" w14:anchorId="30E8833B">
          <v:shape id="_x0000_i1123" type="#_x0000_t75" style="width:25.5pt;height:12pt" o:ole="">
            <v:imagedata r:id="rId198" o:title=""/>
          </v:shape>
          <o:OLEObject Type="Embed" ProgID="Equation.DSMT4" ShapeID="_x0000_i1123" DrawAspect="Content" ObjectID="_1644769031" r:id="rId199"/>
        </w:object>
      </w:r>
      <w:r w:rsidRPr="0015505B">
        <w:rPr>
          <w:rFonts w:cs="Arial"/>
          <w:color w:val="00000A"/>
          <w:szCs w:val="20"/>
        </w:rPr>
        <w:t xml:space="preserve"> for </w:t>
      </w:r>
      <w:r w:rsidRPr="0015505B">
        <w:rPr>
          <w:rFonts w:cs="Arial"/>
          <w:color w:val="00000A"/>
          <w:position w:val="-6"/>
          <w:szCs w:val="20"/>
        </w:rPr>
        <w:object w:dxaOrig="200" w:dyaOrig="260" w14:anchorId="62FF4E6A">
          <v:shape id="_x0000_i1124" type="#_x0000_t75" style="width:9pt;height:12pt" o:ole="">
            <v:imagedata r:id="rId200" o:title=""/>
          </v:shape>
          <o:OLEObject Type="Embed" ProgID="Equation.DSMT4" ShapeID="_x0000_i1124" DrawAspect="Content" ObjectID="_1644769032" r:id="rId201"/>
        </w:object>
      </w:r>
      <w:r w:rsidRPr="0015505B">
        <w:rPr>
          <w:rFonts w:cs="Arial"/>
          <w:color w:val="00000A"/>
          <w:szCs w:val="20"/>
        </w:rPr>
        <w:t xml:space="preserve"> = 0</w:t>
      </w:r>
      <w:r w:rsidRPr="0015505B">
        <w:rPr>
          <w:rFonts w:cs="Arial"/>
          <w:color w:val="00000A"/>
          <w:szCs w:val="20"/>
          <w:vertAlign w:val="superscript"/>
        </w:rPr>
        <w:t>o</w:t>
      </w:r>
      <w:r w:rsidRPr="0015505B">
        <w:rPr>
          <w:rFonts w:cs="Arial"/>
          <w:color w:val="00000A"/>
          <w:szCs w:val="20"/>
        </w:rPr>
        <w:t>, 30</w:t>
      </w:r>
      <w:r w:rsidRPr="0015505B">
        <w:rPr>
          <w:rFonts w:cs="Arial"/>
          <w:color w:val="00000A"/>
          <w:szCs w:val="20"/>
          <w:vertAlign w:val="superscript"/>
        </w:rPr>
        <w:t>o</w:t>
      </w:r>
      <w:r w:rsidRPr="0015505B">
        <w:rPr>
          <w:rFonts w:cs="Arial"/>
          <w:color w:val="00000A"/>
          <w:szCs w:val="20"/>
        </w:rPr>
        <w:t>, 45</w:t>
      </w:r>
      <w:r w:rsidRPr="0015505B">
        <w:rPr>
          <w:rFonts w:cs="Arial"/>
          <w:color w:val="00000A"/>
          <w:szCs w:val="20"/>
          <w:vertAlign w:val="superscript"/>
        </w:rPr>
        <w:t>o</w:t>
      </w:r>
      <w:r w:rsidRPr="0015505B">
        <w:rPr>
          <w:rFonts w:cs="Arial"/>
          <w:color w:val="00000A"/>
          <w:szCs w:val="20"/>
        </w:rPr>
        <w:t>, 60</w:t>
      </w:r>
      <w:r w:rsidRPr="0015505B">
        <w:rPr>
          <w:rFonts w:cs="Arial"/>
          <w:color w:val="00000A"/>
          <w:szCs w:val="20"/>
          <w:vertAlign w:val="superscript"/>
        </w:rPr>
        <w:t>o</w:t>
      </w:r>
    </w:p>
    <w:p w14:paraId="341C72EB" w14:textId="77777777" w:rsidR="00F25741" w:rsidRPr="0015505B" w:rsidRDefault="00F25741" w:rsidP="00E04311">
      <w:pPr>
        <w:spacing w:after="0" w:line="100" w:lineRule="atLeast"/>
        <w:ind w:left="851" w:hanging="851"/>
        <w:rPr>
          <w:rFonts w:cs="Arial"/>
          <w:color w:val="00000A"/>
          <w:szCs w:val="20"/>
        </w:rPr>
      </w:pPr>
    </w:p>
    <w:p w14:paraId="42716FAC" w14:textId="77777777" w:rsidR="00F25741" w:rsidRDefault="00E04311" w:rsidP="00E04311">
      <w:pPr>
        <w:spacing w:after="0" w:line="100" w:lineRule="atLeast"/>
        <w:ind w:left="851" w:hanging="851"/>
        <w:rPr>
          <w:rFonts w:cs="Arial"/>
          <w:color w:val="00000A"/>
          <w:szCs w:val="20"/>
        </w:rPr>
      </w:pPr>
      <w:r>
        <w:rPr>
          <w:rFonts w:cs="Arial"/>
          <w:bCs/>
          <w:color w:val="00000A"/>
          <w:szCs w:val="20"/>
        </w:rPr>
        <w:t>10.05d</w:t>
      </w:r>
      <w:r>
        <w:rPr>
          <w:rFonts w:cs="Arial"/>
          <w:bCs/>
          <w:color w:val="00000A"/>
          <w:szCs w:val="20"/>
        </w:rPr>
        <w:tab/>
        <w:t xml:space="preserve">Know and apply the sine rule, </w:t>
      </w:r>
      <w:r w:rsidRPr="006E49B5">
        <w:rPr>
          <w:rFonts w:cs="Arial"/>
          <w:color w:val="00000A"/>
          <w:position w:val="-22"/>
          <w:szCs w:val="20"/>
        </w:rPr>
        <w:object w:dxaOrig="1860" w:dyaOrig="580" w14:anchorId="77702C7E">
          <v:shape id="_x0000_i1125" type="#_x0000_t75" style="width:92.25pt;height:29.25pt" o:ole="">
            <v:imagedata r:id="rId168" o:title=""/>
          </v:shape>
          <o:OLEObject Type="Embed" ProgID="Equation.DSMT4" ShapeID="_x0000_i1125" DrawAspect="Content" ObjectID="_1644769033" r:id="rId202"/>
        </w:object>
      </w:r>
      <w:r>
        <w:rPr>
          <w:rFonts w:cs="Arial"/>
          <w:color w:val="00000A"/>
          <w:szCs w:val="20"/>
        </w:rPr>
        <w:t>, to find lengths and angles.</w:t>
      </w:r>
    </w:p>
    <w:p w14:paraId="14D5EC35" w14:textId="77777777" w:rsidR="00E04311" w:rsidRDefault="00E04311" w:rsidP="00E04311">
      <w:pPr>
        <w:spacing w:after="0" w:line="100" w:lineRule="atLeast"/>
        <w:ind w:left="851" w:hanging="851"/>
        <w:rPr>
          <w:rFonts w:cs="Arial"/>
          <w:color w:val="00000A"/>
          <w:szCs w:val="20"/>
        </w:rPr>
      </w:pPr>
    </w:p>
    <w:p w14:paraId="6DD3751C" w14:textId="77777777" w:rsidR="00E04311" w:rsidRDefault="00E04311" w:rsidP="00E04311">
      <w:pPr>
        <w:spacing w:after="0" w:line="100" w:lineRule="atLeast"/>
        <w:ind w:left="851" w:hanging="851"/>
        <w:rPr>
          <w:rFonts w:cs="Arial"/>
          <w:bCs/>
          <w:color w:val="00000A"/>
          <w:szCs w:val="20"/>
        </w:rPr>
      </w:pPr>
      <w:r w:rsidRPr="00E04311">
        <w:rPr>
          <w:rFonts w:cs="Arial"/>
          <w:bCs/>
          <w:color w:val="00000A"/>
          <w:szCs w:val="20"/>
        </w:rPr>
        <w:t>10.05e</w:t>
      </w:r>
      <w:r>
        <w:rPr>
          <w:rFonts w:cs="Arial"/>
          <w:bCs/>
          <w:color w:val="00000A"/>
          <w:szCs w:val="20"/>
        </w:rPr>
        <w:tab/>
      </w:r>
      <w:r w:rsidRPr="00E04311">
        <w:rPr>
          <w:rFonts w:cs="Arial"/>
          <w:bCs/>
          <w:color w:val="00000A"/>
          <w:szCs w:val="20"/>
        </w:rPr>
        <w:t>Know</w:t>
      </w:r>
      <w:r>
        <w:rPr>
          <w:rFonts w:cs="Arial"/>
          <w:color w:val="00000A"/>
          <w:szCs w:val="20"/>
        </w:rPr>
        <w:t xml:space="preserve"> and apply the cosine rule, </w:t>
      </w:r>
      <w:r w:rsidRPr="006E49B5">
        <w:rPr>
          <w:rFonts w:cs="Arial"/>
          <w:color w:val="00000A"/>
          <w:position w:val="-6"/>
          <w:szCs w:val="20"/>
        </w:rPr>
        <w:object w:dxaOrig="2120" w:dyaOrig="300" w14:anchorId="2567E4DF">
          <v:shape id="_x0000_i1126" type="#_x0000_t75" style="width:105.75pt;height:15pt" o:ole="">
            <v:imagedata r:id="rId170" o:title=""/>
          </v:shape>
          <o:OLEObject Type="Embed" ProgID="Equation.DSMT4" ShapeID="_x0000_i1126" DrawAspect="Content" ObjectID="_1644769034" r:id="rId203"/>
        </w:object>
      </w:r>
      <w:r>
        <w:rPr>
          <w:rFonts w:cs="Arial"/>
          <w:color w:val="00000A"/>
          <w:szCs w:val="20"/>
        </w:rPr>
        <w:t>, to find lengths and angles.</w:t>
      </w:r>
    </w:p>
    <w:p w14:paraId="6440946D" w14:textId="77777777" w:rsidR="00F25741" w:rsidRDefault="00F25741" w:rsidP="005C7D90">
      <w:pPr>
        <w:spacing w:after="0" w:line="100" w:lineRule="atLeast"/>
        <w:rPr>
          <w:rFonts w:cs="Arial"/>
          <w:bCs/>
          <w:color w:val="00000A"/>
          <w:szCs w:val="20"/>
        </w:rPr>
      </w:pPr>
    </w:p>
    <w:p w14:paraId="1C8B111C" w14:textId="77777777" w:rsidR="00F25741" w:rsidRDefault="00F25741" w:rsidP="005C7D90">
      <w:pPr>
        <w:spacing w:after="0" w:line="100" w:lineRule="atLeast"/>
        <w:rPr>
          <w:rFonts w:cs="Arial"/>
          <w:bCs/>
          <w:color w:val="00000A"/>
          <w:szCs w:val="20"/>
        </w:rPr>
      </w:pPr>
    </w:p>
    <w:p w14:paraId="1E1C2E26" w14:textId="77777777" w:rsidR="00F25741" w:rsidRDefault="00F25741" w:rsidP="005C7D90">
      <w:pPr>
        <w:spacing w:after="0" w:line="100" w:lineRule="atLeast"/>
        <w:rPr>
          <w:rFonts w:cs="Arial"/>
          <w:bCs/>
          <w:color w:val="00000A"/>
          <w:szCs w:val="20"/>
        </w:rPr>
      </w:pPr>
    </w:p>
    <w:p w14:paraId="3A232C84" w14:textId="77777777" w:rsidR="00E04311" w:rsidRDefault="00E04311" w:rsidP="005C7D90">
      <w:pPr>
        <w:spacing w:after="0" w:line="100" w:lineRule="atLeast"/>
        <w:rPr>
          <w:rFonts w:cs="Arial"/>
          <w:bCs/>
          <w:color w:val="00000A"/>
          <w:szCs w:val="20"/>
        </w:rPr>
      </w:pPr>
    </w:p>
    <w:p w14:paraId="726F8D15" w14:textId="77777777" w:rsidR="00E04311" w:rsidRDefault="00E04311" w:rsidP="005C7D90">
      <w:pPr>
        <w:spacing w:after="0" w:line="100" w:lineRule="atLeast"/>
        <w:rPr>
          <w:rFonts w:cs="Arial"/>
          <w:bCs/>
          <w:color w:val="00000A"/>
          <w:szCs w:val="20"/>
        </w:rPr>
      </w:pPr>
    </w:p>
    <w:p w14:paraId="3C844342" w14:textId="77777777" w:rsidR="00E04311" w:rsidRDefault="00E04311" w:rsidP="005C7D90">
      <w:pPr>
        <w:spacing w:after="0" w:line="100" w:lineRule="atLeast"/>
        <w:rPr>
          <w:rFonts w:cs="Arial"/>
          <w:bCs/>
          <w:color w:val="00000A"/>
          <w:szCs w:val="20"/>
        </w:rPr>
      </w:pPr>
    </w:p>
    <w:p w14:paraId="391512B8" w14:textId="77777777" w:rsidR="00E04311" w:rsidRDefault="00E04311" w:rsidP="005C7D90">
      <w:pPr>
        <w:spacing w:after="0" w:line="100" w:lineRule="atLeast"/>
        <w:rPr>
          <w:rFonts w:cs="Arial"/>
          <w:bCs/>
          <w:color w:val="00000A"/>
          <w:szCs w:val="20"/>
        </w:rPr>
      </w:pPr>
    </w:p>
    <w:p w14:paraId="787BEB37" w14:textId="77777777" w:rsidR="00E04311" w:rsidRDefault="00E04311" w:rsidP="005C7D90">
      <w:pPr>
        <w:spacing w:after="0" w:line="100" w:lineRule="atLeast"/>
        <w:rPr>
          <w:rFonts w:cs="Arial"/>
          <w:bCs/>
          <w:color w:val="00000A"/>
          <w:szCs w:val="20"/>
        </w:rPr>
      </w:pPr>
    </w:p>
    <w:p w14:paraId="44FB9D08" w14:textId="77777777" w:rsidR="00E04311" w:rsidRDefault="00E04311" w:rsidP="005C7D90">
      <w:pPr>
        <w:spacing w:after="0" w:line="100" w:lineRule="atLeast"/>
        <w:rPr>
          <w:rFonts w:cs="Arial"/>
          <w:bCs/>
          <w:color w:val="00000A"/>
          <w:szCs w:val="20"/>
        </w:rPr>
      </w:pPr>
    </w:p>
    <w:p w14:paraId="03C42615" w14:textId="77777777" w:rsidR="00E04311" w:rsidRDefault="00E04311" w:rsidP="005C7D90">
      <w:pPr>
        <w:spacing w:after="0" w:line="100" w:lineRule="atLeast"/>
        <w:rPr>
          <w:rFonts w:cs="Arial"/>
          <w:bCs/>
          <w:color w:val="00000A"/>
          <w:szCs w:val="20"/>
        </w:rPr>
      </w:pPr>
    </w:p>
    <w:p w14:paraId="16F5B5DE" w14:textId="77777777" w:rsidR="00E04311" w:rsidRDefault="00E04311" w:rsidP="005C7D90">
      <w:pPr>
        <w:spacing w:after="0" w:line="100" w:lineRule="atLeast"/>
        <w:rPr>
          <w:rFonts w:cs="Arial"/>
          <w:bCs/>
          <w:color w:val="00000A"/>
          <w:szCs w:val="20"/>
        </w:rPr>
      </w:pPr>
    </w:p>
    <w:p w14:paraId="6B4ECF00" w14:textId="77777777" w:rsidR="00E04311" w:rsidRDefault="00E04311" w:rsidP="005C7D90">
      <w:pPr>
        <w:spacing w:after="0" w:line="100" w:lineRule="atLeast"/>
        <w:rPr>
          <w:rFonts w:cs="Arial"/>
          <w:bCs/>
          <w:color w:val="00000A"/>
          <w:szCs w:val="20"/>
        </w:rPr>
      </w:pPr>
    </w:p>
    <w:p w14:paraId="49682C89" w14:textId="77777777" w:rsidR="00E04311" w:rsidRDefault="00E04311" w:rsidP="005C7D90">
      <w:pPr>
        <w:spacing w:after="0" w:line="100" w:lineRule="atLeast"/>
        <w:rPr>
          <w:rFonts w:cs="Arial"/>
          <w:bCs/>
          <w:color w:val="00000A"/>
          <w:szCs w:val="20"/>
        </w:rPr>
      </w:pPr>
    </w:p>
    <w:p w14:paraId="3C814F39" w14:textId="77777777" w:rsidR="00E04311" w:rsidRDefault="00E04311" w:rsidP="005C7D90">
      <w:pPr>
        <w:spacing w:after="0" w:line="100" w:lineRule="atLeast"/>
        <w:rPr>
          <w:rFonts w:cs="Arial"/>
          <w:bCs/>
          <w:color w:val="00000A"/>
          <w:szCs w:val="20"/>
        </w:rPr>
      </w:pPr>
    </w:p>
    <w:p w14:paraId="47C9142D" w14:textId="77777777" w:rsidR="00E04311" w:rsidRDefault="00E04311" w:rsidP="005C7D90">
      <w:pPr>
        <w:spacing w:after="0" w:line="100" w:lineRule="atLeast"/>
        <w:rPr>
          <w:rFonts w:cs="Arial"/>
          <w:bCs/>
          <w:color w:val="00000A"/>
          <w:szCs w:val="20"/>
        </w:rPr>
      </w:pPr>
    </w:p>
    <w:p w14:paraId="0817CD5B" w14:textId="77777777" w:rsidR="00E04311" w:rsidRDefault="00E04311" w:rsidP="005C7D90">
      <w:pPr>
        <w:spacing w:after="0" w:line="100" w:lineRule="atLeast"/>
        <w:rPr>
          <w:rFonts w:cs="Arial"/>
          <w:bCs/>
          <w:color w:val="00000A"/>
          <w:szCs w:val="20"/>
        </w:rPr>
      </w:pPr>
    </w:p>
    <w:p w14:paraId="142DC8B8" w14:textId="77777777" w:rsidR="00E04311" w:rsidRPr="0015505B" w:rsidRDefault="00E04311" w:rsidP="005C7D90">
      <w:pPr>
        <w:spacing w:after="0" w:line="100" w:lineRule="atLeast"/>
        <w:rPr>
          <w:rFonts w:cs="Arial"/>
          <w:bCs/>
          <w:color w:val="00000A"/>
          <w:szCs w:val="20"/>
        </w:rPr>
      </w:pPr>
    </w:p>
    <w:p w14:paraId="3B79F836" w14:textId="77777777" w:rsidR="002E3F10" w:rsidRDefault="002E3F10" w:rsidP="005C7D90">
      <w:pPr>
        <w:spacing w:after="0" w:line="100" w:lineRule="atLeast"/>
        <w:rPr>
          <w:b/>
          <w:bCs/>
          <w:color w:val="00000A"/>
        </w:rPr>
      </w:pPr>
      <w:r>
        <w:rPr>
          <w:b/>
          <w:bCs/>
          <w:color w:val="00000A"/>
        </w:rPr>
        <w:br w:type="page"/>
      </w:r>
    </w:p>
    <w:p w14:paraId="51340064" w14:textId="77777777" w:rsidR="005C7D90" w:rsidRDefault="005C7D90" w:rsidP="005C7D90">
      <w:pPr>
        <w:spacing w:after="0" w:line="100" w:lineRule="atLeast"/>
        <w:rPr>
          <w:color w:val="00000A"/>
          <w:sz w:val="20"/>
          <w:szCs w:val="20"/>
        </w:rPr>
      </w:pPr>
      <w:r>
        <w:rPr>
          <w:b/>
          <w:bCs/>
          <w:color w:val="00000A"/>
        </w:rPr>
        <w:lastRenderedPageBreak/>
        <w:t>Links Across the A-Level Course</w:t>
      </w:r>
    </w:p>
    <w:p w14:paraId="52FFCED3" w14:textId="77777777" w:rsidR="00E04311" w:rsidRDefault="00E04311" w:rsidP="005C7D90">
      <w:pPr>
        <w:spacing w:after="0" w:line="100" w:lineRule="atLeast"/>
        <w:rPr>
          <w:color w:val="00000A"/>
          <w:szCs w:val="20"/>
        </w:rPr>
      </w:pPr>
    </w:p>
    <w:p w14:paraId="3AAE4DF8" w14:textId="77777777" w:rsidR="005C7D90" w:rsidRPr="0015505B" w:rsidRDefault="00E04311" w:rsidP="00E04311">
      <w:pPr>
        <w:spacing w:after="0" w:line="100" w:lineRule="atLeast"/>
        <w:ind w:left="851" w:hanging="851"/>
        <w:rPr>
          <w:color w:val="00000A"/>
          <w:szCs w:val="20"/>
        </w:rPr>
      </w:pPr>
      <w:r>
        <w:rPr>
          <w:color w:val="00000A"/>
          <w:szCs w:val="20"/>
        </w:rPr>
        <w:t>1.02b</w:t>
      </w:r>
      <w:r>
        <w:rPr>
          <w:color w:val="00000A"/>
          <w:szCs w:val="20"/>
        </w:rPr>
        <w:tab/>
      </w:r>
      <w:r w:rsidR="005C7D90" w:rsidRPr="0015505B">
        <w:rPr>
          <w:color w:val="00000A"/>
          <w:szCs w:val="20"/>
        </w:rPr>
        <w:t>Surds – the manipulation of surds is a basic skill that then allows the learner to use the values of sine, cosine and tangent in exact form, particularly when solving trigonometric equations.</w:t>
      </w:r>
    </w:p>
    <w:p w14:paraId="4BF1EA5A" w14:textId="77777777" w:rsidR="005C7D90" w:rsidRPr="0015505B" w:rsidRDefault="005C7D90" w:rsidP="00E04311">
      <w:pPr>
        <w:spacing w:after="0" w:line="100" w:lineRule="atLeast"/>
        <w:ind w:left="851" w:hanging="851"/>
        <w:rPr>
          <w:color w:val="00000A"/>
          <w:szCs w:val="20"/>
        </w:rPr>
      </w:pPr>
    </w:p>
    <w:p w14:paraId="1AB84E92" w14:textId="77777777" w:rsidR="005C7D90" w:rsidRPr="0015505B" w:rsidRDefault="00E04311" w:rsidP="00E04311">
      <w:pPr>
        <w:spacing w:after="0" w:line="100" w:lineRule="atLeast"/>
        <w:ind w:left="851" w:hanging="851"/>
        <w:rPr>
          <w:color w:val="00000A"/>
          <w:szCs w:val="20"/>
        </w:rPr>
      </w:pPr>
      <w:r>
        <w:rPr>
          <w:color w:val="00000A"/>
          <w:szCs w:val="20"/>
        </w:rPr>
        <w:t>1.02d</w:t>
      </w:r>
      <w:r>
        <w:rPr>
          <w:color w:val="00000A"/>
          <w:szCs w:val="20"/>
        </w:rPr>
        <w:tab/>
      </w:r>
      <w:r w:rsidR="005C7D90" w:rsidRPr="0015505B">
        <w:rPr>
          <w:color w:val="00000A"/>
          <w:szCs w:val="20"/>
        </w:rPr>
        <w:t xml:space="preserve">Quadratic </w:t>
      </w:r>
      <w:r>
        <w:rPr>
          <w:color w:val="00000A"/>
          <w:szCs w:val="20"/>
        </w:rPr>
        <w:t>functions</w:t>
      </w:r>
      <w:r w:rsidR="005C7D90">
        <w:rPr>
          <w:color w:val="00000A"/>
          <w:szCs w:val="20"/>
        </w:rPr>
        <w:t xml:space="preserve"> </w:t>
      </w:r>
      <w:r w:rsidR="005C7D90" w:rsidRPr="0015505B">
        <w:rPr>
          <w:color w:val="00000A"/>
          <w:szCs w:val="20"/>
        </w:rPr>
        <w:t xml:space="preserve">– being able to comfortably solve quadratic equations specifically those in a function of the unknown like </w:t>
      </w:r>
      <w:r w:rsidR="005C7D90" w:rsidRPr="0015505B">
        <w:rPr>
          <w:color w:val="00000A"/>
          <w:position w:val="-6"/>
          <w:szCs w:val="20"/>
        </w:rPr>
        <w:object w:dxaOrig="480" w:dyaOrig="260" w14:anchorId="1DC405AC">
          <v:shape id="_x0000_i1127" type="#_x0000_t75" style="width:24pt;height:12pt" o:ole="">
            <v:imagedata r:id="rId204" o:title=""/>
          </v:shape>
          <o:OLEObject Type="Embed" ProgID="Equation.DSMT4" ShapeID="_x0000_i1127" DrawAspect="Content" ObjectID="_1644769035" r:id="rId205"/>
        </w:object>
      </w:r>
      <w:r w:rsidR="005C7D90" w:rsidRPr="0015505B">
        <w:rPr>
          <w:color w:val="00000A"/>
          <w:szCs w:val="20"/>
        </w:rPr>
        <w:t xml:space="preserve">, </w:t>
      </w:r>
      <w:r w:rsidR="005C7D90" w:rsidRPr="0015505B">
        <w:rPr>
          <w:color w:val="00000A"/>
          <w:position w:val="-6"/>
          <w:szCs w:val="20"/>
        </w:rPr>
        <w:object w:dxaOrig="499" w:dyaOrig="220" w14:anchorId="041A55FB">
          <v:shape id="_x0000_i1128" type="#_x0000_t75" style="width:25.5pt;height:11.25pt" o:ole="">
            <v:imagedata r:id="rId206" o:title=""/>
          </v:shape>
          <o:OLEObject Type="Embed" ProgID="Equation.DSMT4" ShapeID="_x0000_i1128" DrawAspect="Content" ObjectID="_1644769036" r:id="rId207"/>
        </w:object>
      </w:r>
      <w:r w:rsidR="005C7D90" w:rsidRPr="0015505B">
        <w:rPr>
          <w:color w:val="00000A"/>
          <w:szCs w:val="20"/>
        </w:rPr>
        <w:t xml:space="preserve"> or </w:t>
      </w:r>
      <w:r w:rsidR="005C7D90" w:rsidRPr="0015505B">
        <w:rPr>
          <w:color w:val="00000A"/>
          <w:position w:val="-6"/>
          <w:szCs w:val="20"/>
        </w:rPr>
        <w:object w:dxaOrig="499" w:dyaOrig="240" w14:anchorId="01611E08">
          <v:shape id="_x0000_i1129" type="#_x0000_t75" style="width:25.5pt;height:12pt" o:ole="">
            <v:imagedata r:id="rId208" o:title=""/>
          </v:shape>
          <o:OLEObject Type="Embed" ProgID="Equation.DSMT4" ShapeID="_x0000_i1129" DrawAspect="Content" ObjectID="_1644769037" r:id="rId209"/>
        </w:object>
      </w:r>
      <w:r w:rsidR="005C7D90" w:rsidRPr="0015505B">
        <w:rPr>
          <w:color w:val="00000A"/>
          <w:szCs w:val="20"/>
        </w:rPr>
        <w:t xml:space="preserve"> is important when solving trigonometric equations.</w:t>
      </w:r>
    </w:p>
    <w:p w14:paraId="2BAB02A5" w14:textId="77777777" w:rsidR="005C7D90" w:rsidRPr="0015505B" w:rsidRDefault="005C7D90" w:rsidP="00E04311">
      <w:pPr>
        <w:spacing w:after="0" w:line="100" w:lineRule="atLeast"/>
        <w:ind w:left="851" w:hanging="851"/>
        <w:rPr>
          <w:color w:val="00000A"/>
          <w:szCs w:val="20"/>
        </w:rPr>
      </w:pPr>
    </w:p>
    <w:p w14:paraId="5A9131FB" w14:textId="77777777" w:rsidR="005C7D90" w:rsidRPr="0015505B" w:rsidRDefault="00E04311" w:rsidP="00E04311">
      <w:pPr>
        <w:spacing w:after="0" w:line="100" w:lineRule="atLeast"/>
        <w:ind w:left="851" w:hanging="851"/>
        <w:rPr>
          <w:color w:val="00000A"/>
          <w:szCs w:val="20"/>
        </w:rPr>
      </w:pPr>
      <w:r>
        <w:rPr>
          <w:color w:val="00000A"/>
          <w:szCs w:val="20"/>
        </w:rPr>
        <w:t>1.02m-t</w:t>
      </w:r>
      <w:r>
        <w:rPr>
          <w:color w:val="00000A"/>
          <w:szCs w:val="20"/>
        </w:rPr>
        <w:tab/>
      </w:r>
      <w:r w:rsidR="005C7D90" w:rsidRPr="0015505B">
        <w:rPr>
          <w:color w:val="00000A"/>
          <w:szCs w:val="20"/>
        </w:rPr>
        <w:t>Curve Sketching –</w:t>
      </w:r>
      <w:r w:rsidR="005C7D90">
        <w:rPr>
          <w:color w:val="00000A"/>
          <w:szCs w:val="20"/>
        </w:rPr>
        <w:t xml:space="preserve"> </w:t>
      </w:r>
      <w:r w:rsidR="005C7D90" w:rsidRPr="0015505B">
        <w:rPr>
          <w:color w:val="00000A"/>
          <w:szCs w:val="20"/>
        </w:rPr>
        <w:t xml:space="preserve"> although the initial skills are largely applied to polynomial equations the techniques developed here can easily be adapted and applied to the graphs of trigonometric functions.</w:t>
      </w:r>
    </w:p>
    <w:p w14:paraId="0F375350" w14:textId="77777777" w:rsidR="005C7D90" w:rsidRPr="0015505B" w:rsidRDefault="005C7D90" w:rsidP="00E04311">
      <w:pPr>
        <w:spacing w:after="0" w:line="100" w:lineRule="atLeast"/>
        <w:ind w:left="851" w:hanging="851"/>
        <w:rPr>
          <w:color w:val="00000A"/>
          <w:szCs w:val="20"/>
        </w:rPr>
      </w:pPr>
    </w:p>
    <w:p w14:paraId="5883D178" w14:textId="77777777" w:rsidR="005C7D90" w:rsidRPr="0015505B" w:rsidRDefault="00E04311" w:rsidP="00E04311">
      <w:pPr>
        <w:spacing w:after="0" w:line="100" w:lineRule="atLeast"/>
        <w:ind w:left="851" w:hanging="851"/>
        <w:rPr>
          <w:color w:val="00000A"/>
          <w:szCs w:val="20"/>
        </w:rPr>
      </w:pPr>
      <w:r>
        <w:rPr>
          <w:color w:val="00000A"/>
          <w:szCs w:val="20"/>
        </w:rPr>
        <w:t>1.02u</w:t>
      </w:r>
      <w:r>
        <w:rPr>
          <w:color w:val="00000A"/>
          <w:szCs w:val="20"/>
        </w:rPr>
        <w:tab/>
      </w:r>
      <w:r w:rsidR="005C7D90" w:rsidRPr="0015505B">
        <w:rPr>
          <w:color w:val="00000A"/>
          <w:szCs w:val="20"/>
        </w:rPr>
        <w:t>Functions</w:t>
      </w:r>
      <w:r w:rsidR="005C7D90">
        <w:rPr>
          <w:color w:val="00000A"/>
          <w:szCs w:val="20"/>
        </w:rPr>
        <w:t xml:space="preserve"> </w:t>
      </w:r>
      <w:r w:rsidR="005C7D90" w:rsidRPr="0015505B">
        <w:rPr>
          <w:color w:val="00000A"/>
          <w:szCs w:val="20"/>
        </w:rPr>
        <w:t xml:space="preserve">– The use of function notation, range and domain, and the relationship between </w:t>
      </w:r>
      <w:r w:rsidR="005C7D90" w:rsidRPr="0015505B">
        <w:rPr>
          <w:color w:val="00000A"/>
          <w:position w:val="-10"/>
          <w:szCs w:val="20"/>
        </w:rPr>
        <w:object w:dxaOrig="1060" w:dyaOrig="300" w14:anchorId="05C9D3F4">
          <v:shape id="_x0000_i1130" type="#_x0000_t75" style="width:53.25pt;height:15pt" o:ole="">
            <v:imagedata r:id="rId210" o:title=""/>
          </v:shape>
          <o:OLEObject Type="Embed" ProgID="Equation.DSMT4" ShapeID="_x0000_i1130" DrawAspect="Content" ObjectID="_1644769038" r:id="rId211"/>
        </w:object>
      </w:r>
      <w:r w:rsidR="005C7D90" w:rsidRPr="0015505B">
        <w:rPr>
          <w:color w:val="00000A"/>
          <w:szCs w:val="20"/>
        </w:rPr>
        <w:t xml:space="preserve"> and </w:t>
      </w:r>
      <w:r w:rsidR="005C7D90" w:rsidRPr="0015505B">
        <w:rPr>
          <w:color w:val="00000A"/>
          <w:position w:val="-10"/>
          <w:szCs w:val="20"/>
        </w:rPr>
        <w:object w:dxaOrig="1500" w:dyaOrig="340" w14:anchorId="2AD4F037">
          <v:shape id="_x0000_i1131" type="#_x0000_t75" style="width:75pt;height:16.5pt" o:ole="">
            <v:imagedata r:id="rId212" o:title=""/>
          </v:shape>
          <o:OLEObject Type="Embed" ProgID="Equation.DSMT4" ShapeID="_x0000_i1131" DrawAspect="Content" ObjectID="_1644769039" r:id="rId213"/>
        </w:object>
      </w:r>
      <w:r w:rsidR="005C7D90" w:rsidRPr="0015505B">
        <w:rPr>
          <w:color w:val="00000A"/>
          <w:szCs w:val="20"/>
        </w:rPr>
        <w:t xml:space="preserve"> will assist in the graphing of the trigonometric functions and understanding their connection to each other. </w:t>
      </w:r>
    </w:p>
    <w:p w14:paraId="5407C547" w14:textId="77777777" w:rsidR="005C7D90" w:rsidRPr="0015505B" w:rsidRDefault="005C7D90" w:rsidP="00E04311">
      <w:pPr>
        <w:spacing w:after="0" w:line="100" w:lineRule="atLeast"/>
        <w:ind w:left="851" w:hanging="851"/>
        <w:rPr>
          <w:color w:val="00000A"/>
          <w:szCs w:val="20"/>
        </w:rPr>
      </w:pPr>
    </w:p>
    <w:p w14:paraId="49282915" w14:textId="77777777" w:rsidR="005C7D90" w:rsidRPr="0015505B" w:rsidRDefault="00E04311" w:rsidP="00E04311">
      <w:pPr>
        <w:spacing w:after="0" w:line="100" w:lineRule="atLeast"/>
        <w:ind w:left="851" w:hanging="851"/>
        <w:rPr>
          <w:color w:val="00000A"/>
          <w:szCs w:val="20"/>
        </w:rPr>
      </w:pPr>
      <w:r>
        <w:rPr>
          <w:color w:val="00000A"/>
          <w:szCs w:val="20"/>
        </w:rPr>
        <w:t>1.02w, x</w:t>
      </w:r>
      <w:r>
        <w:rPr>
          <w:color w:val="00000A"/>
          <w:szCs w:val="20"/>
        </w:rPr>
        <w:tab/>
      </w:r>
      <w:r w:rsidR="005C7D90" w:rsidRPr="0015505B">
        <w:rPr>
          <w:color w:val="00000A"/>
          <w:szCs w:val="20"/>
        </w:rPr>
        <w:t>Graph Transformations –  as with curve sketching the initial work is done with polynomial functions, however exactly the same skill set applies to the transformation of trigonometric graphs.</w:t>
      </w:r>
    </w:p>
    <w:p w14:paraId="24BCE0E0" w14:textId="77777777" w:rsidR="005C7D90" w:rsidRPr="0015505B" w:rsidRDefault="005C7D90" w:rsidP="00E04311">
      <w:pPr>
        <w:spacing w:after="0" w:line="100" w:lineRule="atLeast"/>
        <w:ind w:left="851" w:hanging="851"/>
        <w:rPr>
          <w:color w:val="00000A"/>
          <w:szCs w:val="20"/>
        </w:rPr>
      </w:pPr>
    </w:p>
    <w:p w14:paraId="7D0BA778" w14:textId="77777777" w:rsidR="005C7D90" w:rsidRPr="0015505B" w:rsidRDefault="00E04311" w:rsidP="00E04311">
      <w:pPr>
        <w:spacing w:after="0" w:line="100" w:lineRule="atLeast"/>
        <w:ind w:left="851" w:hanging="851"/>
        <w:rPr>
          <w:color w:val="00000A"/>
          <w:szCs w:val="20"/>
        </w:rPr>
      </w:pPr>
      <w:r>
        <w:rPr>
          <w:color w:val="00000A"/>
          <w:szCs w:val="20"/>
        </w:rPr>
        <w:t>1.03d-f</w:t>
      </w:r>
      <w:r>
        <w:rPr>
          <w:color w:val="00000A"/>
          <w:szCs w:val="20"/>
        </w:rPr>
        <w:tab/>
      </w:r>
      <w:r w:rsidR="005C7D90" w:rsidRPr="0015505B">
        <w:rPr>
          <w:color w:val="00000A"/>
          <w:szCs w:val="20"/>
        </w:rPr>
        <w:t>Circles – There is a link to circles particularly in the creation of the Pythagorean Identities.  That is why these functions are correctly named the Circular Trigonometric Functions.</w:t>
      </w:r>
    </w:p>
    <w:p w14:paraId="4324AC57" w14:textId="77777777" w:rsidR="005C7D90" w:rsidRPr="0015505B" w:rsidRDefault="005C7D90" w:rsidP="00E04311">
      <w:pPr>
        <w:spacing w:after="0" w:line="100" w:lineRule="atLeast"/>
        <w:ind w:left="851" w:hanging="851"/>
        <w:rPr>
          <w:color w:val="00000A"/>
          <w:szCs w:val="20"/>
        </w:rPr>
      </w:pPr>
    </w:p>
    <w:p w14:paraId="70F46849" w14:textId="77777777" w:rsidR="005C7D90" w:rsidRPr="0015505B" w:rsidRDefault="00E04311" w:rsidP="00E04311">
      <w:pPr>
        <w:spacing w:after="0" w:line="100" w:lineRule="atLeast"/>
        <w:ind w:left="851" w:hanging="851"/>
        <w:rPr>
          <w:color w:val="00000A"/>
          <w:szCs w:val="20"/>
        </w:rPr>
      </w:pPr>
      <w:r>
        <w:rPr>
          <w:color w:val="00000A"/>
          <w:szCs w:val="20"/>
        </w:rPr>
        <w:t>1.03g-h</w:t>
      </w:r>
      <w:r>
        <w:rPr>
          <w:color w:val="00000A"/>
          <w:szCs w:val="20"/>
        </w:rPr>
        <w:tab/>
      </w:r>
      <w:r w:rsidR="005C7D90" w:rsidRPr="0015505B">
        <w:rPr>
          <w:color w:val="00000A"/>
          <w:szCs w:val="20"/>
        </w:rPr>
        <w:t>Parametric Equations –</w:t>
      </w:r>
      <w:r w:rsidR="005C7D90">
        <w:rPr>
          <w:color w:val="00000A"/>
          <w:szCs w:val="20"/>
        </w:rPr>
        <w:t xml:space="preserve"> </w:t>
      </w:r>
      <w:r w:rsidR="005C7D90" w:rsidRPr="0015505B">
        <w:rPr>
          <w:color w:val="00000A"/>
          <w:szCs w:val="20"/>
        </w:rPr>
        <w:t>A number of parametric equations are given in terms of trigonometric functions and so the understanding of how trigonometric functions work and link together becomes fundamental to this.</w:t>
      </w:r>
    </w:p>
    <w:p w14:paraId="6B519AD3" w14:textId="77777777" w:rsidR="005C7D90" w:rsidRPr="0015505B" w:rsidRDefault="005C7D90" w:rsidP="00E04311">
      <w:pPr>
        <w:spacing w:after="0" w:line="100" w:lineRule="atLeast"/>
        <w:ind w:left="851" w:hanging="851"/>
        <w:rPr>
          <w:color w:val="00000A"/>
          <w:szCs w:val="20"/>
        </w:rPr>
      </w:pPr>
    </w:p>
    <w:p w14:paraId="34AD767B" w14:textId="77777777" w:rsidR="005C7D90" w:rsidRPr="0015505B" w:rsidRDefault="00E04311" w:rsidP="00E04311">
      <w:pPr>
        <w:spacing w:after="0" w:line="100" w:lineRule="atLeast"/>
        <w:ind w:left="851" w:hanging="851"/>
        <w:rPr>
          <w:color w:val="00000A"/>
          <w:szCs w:val="20"/>
        </w:rPr>
      </w:pPr>
      <w:r>
        <w:rPr>
          <w:color w:val="00000A"/>
          <w:szCs w:val="20"/>
        </w:rPr>
        <w:t>1.07h</w:t>
      </w:r>
      <w:r>
        <w:rPr>
          <w:color w:val="00000A"/>
          <w:szCs w:val="20"/>
        </w:rPr>
        <w:tab/>
      </w:r>
      <w:r w:rsidR="005C7D90" w:rsidRPr="0015505B">
        <w:rPr>
          <w:color w:val="00000A"/>
          <w:szCs w:val="20"/>
        </w:rPr>
        <w:t>Differentiation –</w:t>
      </w:r>
      <w:r w:rsidR="005C7D90">
        <w:rPr>
          <w:color w:val="00000A"/>
          <w:szCs w:val="20"/>
        </w:rPr>
        <w:t xml:space="preserve"> </w:t>
      </w:r>
      <w:r w:rsidR="005C7D90" w:rsidRPr="0015505B">
        <w:rPr>
          <w:color w:val="00000A"/>
          <w:szCs w:val="20"/>
        </w:rPr>
        <w:t>This requires the learner to be able to differentiate trigonometric functions from first principles.</w:t>
      </w:r>
    </w:p>
    <w:p w14:paraId="7DA720D3" w14:textId="77777777" w:rsidR="005C7D90" w:rsidRPr="0015505B" w:rsidRDefault="005C7D90" w:rsidP="00E04311">
      <w:pPr>
        <w:spacing w:after="0" w:line="100" w:lineRule="atLeast"/>
        <w:ind w:left="851" w:hanging="851"/>
        <w:rPr>
          <w:color w:val="00000A"/>
          <w:szCs w:val="20"/>
        </w:rPr>
      </w:pPr>
    </w:p>
    <w:p w14:paraId="0FA33E2F" w14:textId="77777777" w:rsidR="005C7D90" w:rsidRPr="0015505B" w:rsidRDefault="00E04311" w:rsidP="00E04311">
      <w:pPr>
        <w:spacing w:after="0" w:line="100" w:lineRule="atLeast"/>
        <w:ind w:left="851" w:hanging="851"/>
        <w:rPr>
          <w:color w:val="00000A"/>
          <w:szCs w:val="20"/>
        </w:rPr>
      </w:pPr>
      <w:r>
        <w:rPr>
          <w:color w:val="00000A"/>
          <w:szCs w:val="20"/>
        </w:rPr>
        <w:t>1.08c</w:t>
      </w:r>
      <w:r>
        <w:rPr>
          <w:color w:val="00000A"/>
          <w:szCs w:val="20"/>
        </w:rPr>
        <w:tab/>
      </w:r>
      <w:r w:rsidR="005C7D90" w:rsidRPr="0015505B">
        <w:rPr>
          <w:color w:val="00000A"/>
          <w:szCs w:val="20"/>
        </w:rPr>
        <w:t>Integration - the various techniques of integration will require a greater degree of manipulation of the trigonometric functions.</w:t>
      </w:r>
    </w:p>
    <w:p w14:paraId="04954A8C" w14:textId="77777777" w:rsidR="005C7D90" w:rsidRPr="0015505B" w:rsidRDefault="005C7D90" w:rsidP="00E04311">
      <w:pPr>
        <w:spacing w:after="0" w:line="100" w:lineRule="atLeast"/>
        <w:ind w:left="851" w:hanging="851"/>
        <w:rPr>
          <w:color w:val="00000A"/>
          <w:szCs w:val="20"/>
        </w:rPr>
      </w:pPr>
    </w:p>
    <w:p w14:paraId="6E599C8C" w14:textId="77777777" w:rsidR="005C7D90" w:rsidRPr="0015505B" w:rsidRDefault="00E04311" w:rsidP="00E04311">
      <w:pPr>
        <w:spacing w:after="0" w:line="100" w:lineRule="atLeast"/>
        <w:ind w:left="851" w:hanging="851"/>
        <w:rPr>
          <w:color w:val="00000A"/>
          <w:szCs w:val="20"/>
        </w:rPr>
      </w:pPr>
      <w:r>
        <w:rPr>
          <w:color w:val="00000A"/>
          <w:szCs w:val="20"/>
        </w:rPr>
        <w:t>1.10c</w:t>
      </w:r>
      <w:r>
        <w:rPr>
          <w:color w:val="00000A"/>
          <w:szCs w:val="20"/>
        </w:rPr>
        <w:tab/>
      </w:r>
      <w:r w:rsidR="005C7D90" w:rsidRPr="0015505B">
        <w:rPr>
          <w:color w:val="00000A"/>
          <w:szCs w:val="20"/>
        </w:rPr>
        <w:t>Vectors –</w:t>
      </w:r>
      <w:r w:rsidR="005C7D90">
        <w:rPr>
          <w:color w:val="00000A"/>
          <w:szCs w:val="20"/>
        </w:rPr>
        <w:t xml:space="preserve"> </w:t>
      </w:r>
      <w:r w:rsidR="005C7D90" w:rsidRPr="0015505B">
        <w:rPr>
          <w:color w:val="00000A"/>
          <w:szCs w:val="20"/>
        </w:rPr>
        <w:t>There is a small and limited use of trigonometry in finding the direction of vectors.</w:t>
      </w:r>
    </w:p>
    <w:p w14:paraId="7ED78FD5" w14:textId="77777777" w:rsidR="005C7D90" w:rsidRPr="0015505B" w:rsidRDefault="005C7D90" w:rsidP="00E04311">
      <w:pPr>
        <w:spacing w:after="0" w:line="100" w:lineRule="atLeast"/>
        <w:ind w:left="851" w:hanging="851"/>
        <w:rPr>
          <w:color w:val="00000A"/>
          <w:szCs w:val="20"/>
        </w:rPr>
      </w:pPr>
    </w:p>
    <w:p w14:paraId="2EB5CAA7" w14:textId="77777777" w:rsidR="005C7D90" w:rsidRPr="0015505B" w:rsidRDefault="00BE1DEB" w:rsidP="00E04311">
      <w:pPr>
        <w:tabs>
          <w:tab w:val="left" w:pos="561"/>
          <w:tab w:val="left" w:pos="992"/>
          <w:tab w:val="left" w:pos="1412"/>
          <w:tab w:val="left" w:pos="9781"/>
        </w:tabs>
        <w:spacing w:after="0" w:line="240" w:lineRule="auto"/>
        <w:ind w:left="851" w:hanging="851"/>
        <w:rPr>
          <w:sz w:val="24"/>
        </w:rPr>
      </w:pPr>
      <w:r>
        <w:rPr>
          <w:color w:val="00000A"/>
          <w:szCs w:val="20"/>
        </w:rPr>
        <w:t>3.03</w:t>
      </w:r>
      <w:r>
        <w:rPr>
          <w:color w:val="00000A"/>
          <w:szCs w:val="20"/>
        </w:rPr>
        <w:tab/>
      </w:r>
      <w:r>
        <w:rPr>
          <w:color w:val="00000A"/>
          <w:szCs w:val="20"/>
        </w:rPr>
        <w:tab/>
      </w:r>
      <w:r w:rsidR="005C7D90" w:rsidRPr="0015505B">
        <w:rPr>
          <w:color w:val="00000A"/>
          <w:szCs w:val="20"/>
        </w:rPr>
        <w:t>Resolving Forces –</w:t>
      </w:r>
      <w:r w:rsidR="005C7D90">
        <w:rPr>
          <w:color w:val="00000A"/>
          <w:szCs w:val="20"/>
        </w:rPr>
        <w:t xml:space="preserve"> </w:t>
      </w:r>
      <w:r w:rsidR="005C7D90" w:rsidRPr="0015505B">
        <w:rPr>
          <w:color w:val="00000A"/>
          <w:szCs w:val="20"/>
        </w:rPr>
        <w:t xml:space="preserve">The Mechanics strand involves using trigonometry to resolve forces horizontally and vertically, or parallel and perpendicular to an inclined plane.  </w:t>
      </w:r>
    </w:p>
    <w:p w14:paraId="0F2C2E48" w14:textId="77777777" w:rsidR="00F531B7" w:rsidRDefault="00F531B7" w:rsidP="00E04311">
      <w:pPr>
        <w:tabs>
          <w:tab w:val="left" w:pos="561"/>
          <w:tab w:val="left" w:pos="992"/>
          <w:tab w:val="left" w:pos="1412"/>
          <w:tab w:val="left" w:pos="9781"/>
        </w:tabs>
        <w:spacing w:after="0" w:line="240" w:lineRule="auto"/>
        <w:ind w:left="851" w:hanging="851"/>
      </w:pPr>
    </w:p>
    <w:p w14:paraId="2CF829D1" w14:textId="77777777" w:rsidR="00F531B7" w:rsidRDefault="00F531B7" w:rsidP="00F531B7">
      <w:pPr>
        <w:tabs>
          <w:tab w:val="left" w:pos="561"/>
          <w:tab w:val="left" w:pos="992"/>
          <w:tab w:val="left" w:pos="1412"/>
          <w:tab w:val="left" w:pos="9781"/>
        </w:tabs>
        <w:spacing w:after="0" w:line="240" w:lineRule="auto"/>
      </w:pPr>
    </w:p>
    <w:p w14:paraId="47691077" w14:textId="77777777" w:rsidR="005063A6" w:rsidRDefault="005063A6" w:rsidP="005063A6">
      <w:pPr>
        <w:pStyle w:val="Heading10"/>
        <w:tabs>
          <w:tab w:val="left" w:pos="561"/>
          <w:tab w:val="left" w:pos="992"/>
          <w:tab w:val="left" w:pos="1412"/>
          <w:tab w:val="left" w:pos="9781"/>
        </w:tabs>
        <w:spacing w:before="0" w:line="240" w:lineRule="auto"/>
        <w:sectPr w:rsidR="005063A6" w:rsidSect="002922F4">
          <w:footerReference w:type="default" r:id="rId214"/>
          <w:headerReference w:type="first" r:id="rId215"/>
          <w:footerReference w:type="first" r:id="rId216"/>
          <w:pgSz w:w="11906" w:h="16838"/>
          <w:pgMar w:top="873" w:right="1134" w:bottom="851" w:left="1134" w:header="709" w:footer="709" w:gutter="0"/>
          <w:cols w:space="708"/>
          <w:titlePg/>
          <w:docGrid w:linePitch="360"/>
        </w:sectPr>
      </w:pPr>
    </w:p>
    <w:p w14:paraId="24A98165" w14:textId="77777777" w:rsidR="005C7D90" w:rsidRDefault="005C7D90" w:rsidP="005C7D90">
      <w:pPr>
        <w:pStyle w:val="Heading10"/>
        <w:tabs>
          <w:tab w:val="left" w:pos="561"/>
          <w:tab w:val="left" w:pos="992"/>
          <w:tab w:val="left" w:pos="1412"/>
          <w:tab w:val="left" w:pos="9781"/>
        </w:tabs>
        <w:spacing w:before="0" w:line="240" w:lineRule="auto"/>
      </w:pPr>
      <w:r>
        <w:lastRenderedPageBreak/>
        <w:t>Thinking Contextually</w:t>
      </w:r>
    </w:p>
    <w:p w14:paraId="15D5C334" w14:textId="77777777" w:rsidR="005C7D90" w:rsidRDefault="005C7D90" w:rsidP="005C7D90">
      <w:pPr>
        <w:spacing w:after="0" w:line="100" w:lineRule="atLeast"/>
        <w:rPr>
          <w:color w:val="000000"/>
          <w:sz w:val="20"/>
          <w:szCs w:val="20"/>
        </w:rPr>
      </w:pPr>
    </w:p>
    <w:p w14:paraId="44AE6E9E" w14:textId="77777777" w:rsidR="005C7D90" w:rsidRPr="008B28D2" w:rsidRDefault="005C7D90" w:rsidP="005C7D90">
      <w:pPr>
        <w:spacing w:after="0" w:line="100" w:lineRule="atLeast"/>
        <w:rPr>
          <w:color w:val="000000"/>
          <w:szCs w:val="20"/>
        </w:rPr>
      </w:pPr>
      <w:r w:rsidRPr="008B28D2">
        <w:rPr>
          <w:color w:val="000000"/>
          <w:szCs w:val="20"/>
        </w:rPr>
        <w:t>In terms of the trigonometric graphs and their solutions, the modelling of tides is perhaps the most obvious use of this area in context. This will naturally extend to tidal wave energy although the equations for its full motion are a little beyond the A-Level course. In kinematics this can then be extended to the waves themselves and the sporting context to surfing. Passys World of Mathematics has a good number of examples to investigate.</w:t>
      </w:r>
    </w:p>
    <w:p w14:paraId="72D67D3C" w14:textId="77777777" w:rsidR="005C7D90" w:rsidRPr="008B28D2" w:rsidRDefault="005C7D90" w:rsidP="005C7D90">
      <w:pPr>
        <w:spacing w:after="0" w:line="100" w:lineRule="atLeast"/>
        <w:rPr>
          <w:color w:val="000000"/>
          <w:szCs w:val="20"/>
        </w:rPr>
      </w:pPr>
    </w:p>
    <w:p w14:paraId="298F5ED5" w14:textId="77777777" w:rsidR="005C7D90" w:rsidRPr="008B28D2" w:rsidRDefault="005C7D90" w:rsidP="005C7D90">
      <w:pPr>
        <w:spacing w:after="0" w:line="100" w:lineRule="atLeast"/>
        <w:rPr>
          <w:color w:val="000000"/>
          <w:szCs w:val="20"/>
        </w:rPr>
      </w:pPr>
      <w:r w:rsidRPr="008B28D2">
        <w:rPr>
          <w:color w:val="000000"/>
          <w:szCs w:val="20"/>
        </w:rPr>
        <w:t>Another form of wave energy that can be modelled in this way is that of earthquakes, however, these waves do not maintain the same amplitude throughout but dissipate.</w:t>
      </w:r>
    </w:p>
    <w:p w14:paraId="7C35EAEA" w14:textId="77777777" w:rsidR="005C7D90" w:rsidRPr="008B28D2" w:rsidRDefault="005C7D90" w:rsidP="005C7D90">
      <w:pPr>
        <w:spacing w:after="0" w:line="100" w:lineRule="atLeast"/>
        <w:rPr>
          <w:color w:val="000000"/>
          <w:szCs w:val="20"/>
        </w:rPr>
      </w:pPr>
    </w:p>
    <w:p w14:paraId="3B821589" w14:textId="77777777" w:rsidR="005C7D90" w:rsidRPr="008B28D2" w:rsidRDefault="005C7D90" w:rsidP="005C7D90">
      <w:pPr>
        <w:jc w:val="both"/>
        <w:rPr>
          <w:sz w:val="24"/>
        </w:rPr>
      </w:pPr>
      <w:r w:rsidRPr="008B28D2">
        <w:rPr>
          <w:color w:val="000000"/>
          <w:szCs w:val="20"/>
        </w:rPr>
        <w:t>Sound waves in music also conform to trigonometric curves but as with earthquakes they tend to dissipate rather than maintain the same volume. However, it is not just the sound levels but also the harmonies and harmonics that fit with this area. There is a nice pdf file by Mark Petersen on this topic.</w:t>
      </w:r>
    </w:p>
    <w:p w14:paraId="0880EC6F" w14:textId="77777777" w:rsidR="00B8437C" w:rsidRDefault="00B8437C" w:rsidP="00965014">
      <w:pPr>
        <w:tabs>
          <w:tab w:val="left" w:pos="561"/>
          <w:tab w:val="left" w:pos="992"/>
          <w:tab w:val="left" w:pos="1412"/>
          <w:tab w:val="left" w:pos="9781"/>
        </w:tabs>
      </w:pPr>
    </w:p>
    <w:p w14:paraId="54FB12A0" w14:textId="77777777" w:rsidR="002E3F10" w:rsidRDefault="002E3F10" w:rsidP="002E3F10">
      <w:pPr>
        <w:pStyle w:val="Heading10"/>
        <w:tabs>
          <w:tab w:val="left" w:pos="561"/>
          <w:tab w:val="left" w:pos="992"/>
          <w:tab w:val="left" w:pos="1412"/>
          <w:tab w:val="left" w:pos="9781"/>
        </w:tabs>
        <w:spacing w:before="0" w:line="240" w:lineRule="auto"/>
      </w:pPr>
      <w:r>
        <w:t>Past paper examples</w:t>
      </w:r>
    </w:p>
    <w:p w14:paraId="3F0655B9" w14:textId="77777777" w:rsidR="002E3F10" w:rsidRDefault="002E3F10" w:rsidP="002E3F10"/>
    <w:p w14:paraId="71136CA0" w14:textId="77777777" w:rsidR="00F31B9C" w:rsidRPr="002E56EC" w:rsidRDefault="009B12CA" w:rsidP="00F31B9C">
      <w:pPr>
        <w:tabs>
          <w:tab w:val="left" w:pos="2268"/>
          <w:tab w:val="left" w:pos="2835"/>
        </w:tabs>
        <w:ind w:left="2835" w:hanging="2835"/>
      </w:pPr>
      <w:hyperlink r:id="rId217" w:history="1">
        <w:r w:rsidR="00F31B9C" w:rsidRPr="00F31B9C">
          <w:rPr>
            <w:rStyle w:val="Hyperlink"/>
          </w:rPr>
          <w:t>2018 H230/01</w:t>
        </w:r>
      </w:hyperlink>
      <w:r w:rsidR="00F31B9C" w:rsidRPr="002E56EC">
        <w:rPr>
          <w:rStyle w:val="Hyperlink"/>
          <w:u w:val="none"/>
        </w:rPr>
        <w:tab/>
      </w:r>
      <w:r w:rsidR="00F31B9C">
        <w:t>Q</w:t>
      </w:r>
      <w:r w:rsidR="006D4683">
        <w:t xml:space="preserve"> </w:t>
      </w:r>
      <w:r w:rsidR="00F31B9C">
        <w:t>3</w:t>
      </w:r>
      <w:r w:rsidR="00F31B9C" w:rsidRPr="002E56EC">
        <w:tab/>
      </w:r>
      <w:r w:rsidR="00F31B9C">
        <w:t>Two trigonometric equations to be solved, the first assessed candidates understanding of notation and could be solved on the calculator, the second required ‘detailed reasoning’.</w:t>
      </w:r>
    </w:p>
    <w:p w14:paraId="113B2ED6" w14:textId="77777777" w:rsidR="00F31B9C" w:rsidRDefault="009B12CA" w:rsidP="00F31B9C">
      <w:pPr>
        <w:tabs>
          <w:tab w:val="left" w:pos="2268"/>
          <w:tab w:val="left" w:pos="2835"/>
        </w:tabs>
        <w:ind w:left="2835" w:hanging="2835"/>
      </w:pPr>
      <w:hyperlink r:id="rId218" w:history="1">
        <w:r w:rsidR="00F31B9C" w:rsidRPr="00F31B9C">
          <w:rPr>
            <w:rStyle w:val="Hyperlink"/>
          </w:rPr>
          <w:t>2018 H230/02</w:t>
        </w:r>
      </w:hyperlink>
      <w:r w:rsidR="00F31B9C" w:rsidRPr="002E56EC">
        <w:rPr>
          <w:rStyle w:val="Hyperlink"/>
          <w:u w:val="none"/>
        </w:rPr>
        <w:tab/>
      </w:r>
      <w:r w:rsidR="00F31B9C">
        <w:t>Q</w:t>
      </w:r>
      <w:r w:rsidR="006D4683">
        <w:t xml:space="preserve"> </w:t>
      </w:r>
      <w:r w:rsidR="00F31B9C">
        <w:t>1</w:t>
      </w:r>
      <w:r w:rsidR="00F31B9C" w:rsidRPr="002E56EC">
        <w:tab/>
      </w:r>
      <w:r w:rsidR="00F31B9C">
        <w:t>Standard scalene triangle problem; the first part investigated the ambiguous case of sine rule, the second part used the general area of a triangle.</w:t>
      </w:r>
    </w:p>
    <w:p w14:paraId="26809332" w14:textId="77777777" w:rsidR="00F31B9C" w:rsidRPr="002E56EC" w:rsidRDefault="009B12CA" w:rsidP="00F31B9C">
      <w:pPr>
        <w:tabs>
          <w:tab w:val="left" w:pos="2268"/>
          <w:tab w:val="left" w:pos="2835"/>
        </w:tabs>
        <w:ind w:left="2835" w:hanging="2835"/>
      </w:pPr>
      <w:hyperlink r:id="rId219" w:history="1">
        <w:r w:rsidR="00F31B9C" w:rsidRPr="00F31B9C">
          <w:rPr>
            <w:rStyle w:val="Hyperlink"/>
          </w:rPr>
          <w:t>2018 H230/02</w:t>
        </w:r>
      </w:hyperlink>
      <w:r w:rsidR="00F31B9C" w:rsidRPr="002E56EC">
        <w:rPr>
          <w:rStyle w:val="Hyperlink"/>
          <w:u w:val="none"/>
        </w:rPr>
        <w:tab/>
      </w:r>
      <w:r w:rsidR="00F31B9C">
        <w:t>Q</w:t>
      </w:r>
      <w:r w:rsidR="006D4683">
        <w:t xml:space="preserve"> </w:t>
      </w:r>
      <w:r w:rsidR="00F31B9C">
        <w:t>7</w:t>
      </w:r>
      <w:r w:rsidR="00F31B9C" w:rsidRPr="002E56EC">
        <w:tab/>
      </w:r>
      <w:r w:rsidR="00F31B9C">
        <w:t>A structured question involving the use of trigonometric identities to rearrange equation into a ‘disguised quadratic’ form to be solved.</w:t>
      </w:r>
    </w:p>
    <w:p w14:paraId="2D9BBBA2" w14:textId="77777777" w:rsidR="00E2369D" w:rsidRPr="002E56EC" w:rsidRDefault="00E2369D" w:rsidP="00E2369D">
      <w:pPr>
        <w:tabs>
          <w:tab w:val="left" w:pos="2268"/>
          <w:tab w:val="left" w:pos="2835"/>
        </w:tabs>
        <w:ind w:left="2835" w:hanging="2835"/>
      </w:pPr>
      <w:r>
        <w:rPr>
          <w:rStyle w:val="Hyperlink"/>
        </w:rPr>
        <w:t xml:space="preserve">2018 </w:t>
      </w:r>
      <w:hyperlink r:id="rId220" w:history="1">
        <w:r w:rsidRPr="00E2369D">
          <w:rPr>
            <w:rStyle w:val="Hyperlink"/>
          </w:rPr>
          <w:t>H240</w:t>
        </w:r>
      </w:hyperlink>
      <w:r>
        <w:rPr>
          <w:rStyle w:val="Hyperlink"/>
        </w:rPr>
        <w:t>/0</w:t>
      </w:r>
      <w:r>
        <w:rPr>
          <w:rStyle w:val="Hyperlink"/>
          <w:u w:val="none"/>
        </w:rPr>
        <w:t>2</w:t>
      </w:r>
      <w:r w:rsidRPr="002E56EC">
        <w:rPr>
          <w:rStyle w:val="Hyperlink"/>
          <w:u w:val="none"/>
        </w:rPr>
        <w:tab/>
      </w:r>
      <w:r>
        <w:t>Q</w:t>
      </w:r>
      <w:r w:rsidR="006D4683">
        <w:t xml:space="preserve"> </w:t>
      </w:r>
      <w:r>
        <w:t>4</w:t>
      </w:r>
      <w:r w:rsidRPr="002E56EC">
        <w:tab/>
      </w:r>
      <w:r>
        <w:t xml:space="preserve">Routine double angle problem combined with using exact values </w:t>
      </w:r>
    </w:p>
    <w:p w14:paraId="4A7A00DB" w14:textId="77777777" w:rsidR="002E3F10" w:rsidRPr="002E56EC" w:rsidRDefault="009B12CA" w:rsidP="002E3F10">
      <w:pPr>
        <w:tabs>
          <w:tab w:val="left" w:pos="2268"/>
          <w:tab w:val="left" w:pos="2835"/>
        </w:tabs>
        <w:ind w:left="2835" w:hanging="2835"/>
      </w:pPr>
      <w:hyperlink r:id="rId221" w:history="1">
        <w:r w:rsidR="002E3F10" w:rsidRPr="002E3F10">
          <w:rPr>
            <w:rStyle w:val="Hyperlink"/>
          </w:rPr>
          <w:t>2018 H240/03</w:t>
        </w:r>
      </w:hyperlink>
      <w:r w:rsidR="002E3F10" w:rsidRPr="002E56EC">
        <w:rPr>
          <w:rStyle w:val="Hyperlink"/>
          <w:u w:val="none"/>
        </w:rPr>
        <w:tab/>
      </w:r>
      <w:r w:rsidR="002E3F10">
        <w:t>Q</w:t>
      </w:r>
      <w:r w:rsidR="006D4683">
        <w:t xml:space="preserve"> </w:t>
      </w:r>
      <w:r w:rsidR="002E3F10">
        <w:t>6</w:t>
      </w:r>
      <w:r w:rsidR="002E3F10" w:rsidRPr="002E56EC">
        <w:tab/>
      </w:r>
      <w:r w:rsidR="002E3F10">
        <w:t xml:space="preserve">This question </w:t>
      </w:r>
      <w:r w:rsidR="00740203">
        <w:t>investigates a trigonometric identity with double angle formulae.</w:t>
      </w:r>
    </w:p>
    <w:p w14:paraId="457FA494" w14:textId="77777777" w:rsidR="002068E0" w:rsidRPr="002E56EC" w:rsidRDefault="009B12CA" w:rsidP="002068E0">
      <w:pPr>
        <w:tabs>
          <w:tab w:val="left" w:pos="2268"/>
          <w:tab w:val="left" w:pos="2835"/>
        </w:tabs>
        <w:ind w:left="2835" w:hanging="2835"/>
      </w:pPr>
      <w:hyperlink r:id="rId222" w:history="1">
        <w:r w:rsidR="002068E0" w:rsidRPr="002E3F10">
          <w:rPr>
            <w:rStyle w:val="Hyperlink"/>
          </w:rPr>
          <w:t>2018 H240/03</w:t>
        </w:r>
      </w:hyperlink>
      <w:r w:rsidR="002068E0" w:rsidRPr="002E56EC">
        <w:rPr>
          <w:rStyle w:val="Hyperlink"/>
          <w:u w:val="none"/>
        </w:rPr>
        <w:tab/>
      </w:r>
      <w:r w:rsidR="002068E0">
        <w:t>Q10</w:t>
      </w:r>
      <w:r w:rsidR="002068E0" w:rsidRPr="002E56EC">
        <w:tab/>
      </w:r>
      <w:r w:rsidR="002068E0">
        <w:t xml:space="preserve">Mechanics problems often involve the use of trigonometry in force diagrams. This questions requires the use of double angle formulae in addition to the more standard resolving of forces acting at a point in equilibrium. </w:t>
      </w:r>
    </w:p>
    <w:p w14:paraId="4CD9A57F" w14:textId="77777777" w:rsidR="002E3F10" w:rsidRDefault="002E3F10" w:rsidP="00965014">
      <w:pPr>
        <w:tabs>
          <w:tab w:val="left" w:pos="561"/>
          <w:tab w:val="left" w:pos="992"/>
          <w:tab w:val="left" w:pos="1412"/>
          <w:tab w:val="left" w:pos="9781"/>
        </w:tabs>
      </w:pPr>
    </w:p>
    <w:p w14:paraId="54AEC9E9" w14:textId="77777777" w:rsidR="002E3F10" w:rsidRDefault="002E3F10" w:rsidP="00965014">
      <w:pPr>
        <w:tabs>
          <w:tab w:val="left" w:pos="561"/>
          <w:tab w:val="left" w:pos="992"/>
          <w:tab w:val="left" w:pos="1412"/>
          <w:tab w:val="left" w:pos="9781"/>
        </w:tabs>
      </w:pPr>
    </w:p>
    <w:p w14:paraId="5084C224" w14:textId="77777777" w:rsidR="002E3F10" w:rsidRDefault="002E3F10" w:rsidP="00965014">
      <w:pPr>
        <w:tabs>
          <w:tab w:val="left" w:pos="561"/>
          <w:tab w:val="left" w:pos="992"/>
          <w:tab w:val="left" w:pos="1412"/>
          <w:tab w:val="left" w:pos="9781"/>
        </w:tabs>
      </w:pPr>
    </w:p>
    <w:p w14:paraId="1018B865" w14:textId="77777777" w:rsidR="00B8437C" w:rsidRDefault="00B8437C" w:rsidP="00F531B7">
      <w:pPr>
        <w:tabs>
          <w:tab w:val="left" w:pos="561"/>
          <w:tab w:val="left" w:pos="992"/>
          <w:tab w:val="left" w:pos="1412"/>
          <w:tab w:val="left" w:pos="9781"/>
        </w:tabs>
        <w:spacing w:after="0" w:line="240" w:lineRule="auto"/>
        <w:sectPr w:rsidR="00B8437C" w:rsidSect="002922F4">
          <w:footerReference w:type="default" r:id="rId223"/>
          <w:footerReference w:type="first" r:id="rId224"/>
          <w:pgSz w:w="11906" w:h="16838"/>
          <w:pgMar w:top="873" w:right="1134" w:bottom="851" w:left="1134" w:header="709" w:footer="709" w:gutter="0"/>
          <w:cols w:space="708"/>
          <w:titlePg/>
          <w:docGrid w:linePitch="360"/>
        </w:sectPr>
      </w:pPr>
    </w:p>
    <w:p w14:paraId="1F66C1F3" w14:textId="77777777" w:rsidR="00F531B7" w:rsidRDefault="00536E34" w:rsidP="00965014">
      <w:pPr>
        <w:pStyle w:val="Heading10"/>
        <w:tabs>
          <w:tab w:val="left" w:pos="561"/>
          <w:tab w:val="left" w:pos="992"/>
          <w:tab w:val="left" w:pos="1412"/>
          <w:tab w:val="left" w:pos="9498"/>
        </w:tabs>
        <w:spacing w:before="0" w:line="240" w:lineRule="auto"/>
      </w:pPr>
      <w:r>
        <w:lastRenderedPageBreak/>
        <w:t>Resource</w:t>
      </w:r>
      <w:r w:rsidRPr="00965014">
        <w:t>s</w:t>
      </w: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useful resources with a description"/>
      </w:tblPr>
      <w:tblGrid>
        <w:gridCol w:w="3369"/>
        <w:gridCol w:w="2835"/>
        <w:gridCol w:w="7512"/>
        <w:gridCol w:w="1418"/>
      </w:tblGrid>
      <w:tr w:rsidR="00BE1DEB" w:rsidRPr="00AC7EE0" w14:paraId="4D01C61D" w14:textId="77777777" w:rsidTr="0063734F">
        <w:trPr>
          <w:cantSplit/>
          <w:tblHeader/>
        </w:trPr>
        <w:tc>
          <w:tcPr>
            <w:tcW w:w="3369" w:type="dxa"/>
          </w:tcPr>
          <w:p w14:paraId="442B5727" w14:textId="77777777" w:rsidR="00BE1DEB" w:rsidRPr="002727D0" w:rsidRDefault="00BE1DEB" w:rsidP="0063734F">
            <w:pPr>
              <w:tabs>
                <w:tab w:val="left" w:pos="561"/>
                <w:tab w:val="left" w:pos="992"/>
                <w:tab w:val="left" w:pos="1412"/>
                <w:tab w:val="left" w:pos="9781"/>
              </w:tabs>
              <w:spacing w:after="0" w:line="240" w:lineRule="auto"/>
              <w:rPr>
                <w:rFonts w:cs="Arial"/>
                <w:b/>
              </w:rPr>
            </w:pPr>
            <w:r w:rsidRPr="002727D0">
              <w:rPr>
                <w:rFonts w:cs="Arial"/>
                <w:b/>
              </w:rPr>
              <w:t>Title</w:t>
            </w:r>
          </w:p>
        </w:tc>
        <w:tc>
          <w:tcPr>
            <w:tcW w:w="2835" w:type="dxa"/>
          </w:tcPr>
          <w:p w14:paraId="4DBB3EC5" w14:textId="77777777" w:rsidR="00BE1DEB" w:rsidRPr="002727D0" w:rsidRDefault="00BE1DEB" w:rsidP="0063734F">
            <w:pPr>
              <w:tabs>
                <w:tab w:val="left" w:pos="561"/>
                <w:tab w:val="left" w:pos="992"/>
                <w:tab w:val="left" w:pos="1412"/>
                <w:tab w:val="left" w:pos="9781"/>
              </w:tabs>
              <w:spacing w:after="0" w:line="240" w:lineRule="auto"/>
              <w:rPr>
                <w:rFonts w:cs="Arial"/>
                <w:b/>
              </w:rPr>
            </w:pPr>
            <w:r w:rsidRPr="002727D0">
              <w:rPr>
                <w:rFonts w:cs="Arial"/>
                <w:b/>
              </w:rPr>
              <w:t>Organisation</w:t>
            </w:r>
          </w:p>
        </w:tc>
        <w:tc>
          <w:tcPr>
            <w:tcW w:w="7512" w:type="dxa"/>
          </w:tcPr>
          <w:p w14:paraId="2363EFF9" w14:textId="77777777" w:rsidR="00BE1DEB" w:rsidRPr="002727D0" w:rsidRDefault="00BE1DEB" w:rsidP="0063734F">
            <w:pPr>
              <w:tabs>
                <w:tab w:val="left" w:pos="561"/>
                <w:tab w:val="left" w:pos="992"/>
                <w:tab w:val="left" w:pos="1412"/>
                <w:tab w:val="left" w:pos="9781"/>
              </w:tabs>
              <w:spacing w:after="0" w:line="240" w:lineRule="auto"/>
              <w:rPr>
                <w:rFonts w:cs="Arial"/>
                <w:b/>
              </w:rPr>
            </w:pPr>
            <w:r w:rsidRPr="002727D0">
              <w:rPr>
                <w:rFonts w:cs="Arial"/>
                <w:b/>
              </w:rPr>
              <w:t>Description</w:t>
            </w:r>
          </w:p>
        </w:tc>
        <w:tc>
          <w:tcPr>
            <w:tcW w:w="1418" w:type="dxa"/>
          </w:tcPr>
          <w:p w14:paraId="4BF9E638" w14:textId="77777777" w:rsidR="00BE1DEB" w:rsidRPr="002727D0" w:rsidRDefault="00BE1DEB" w:rsidP="0063734F">
            <w:pPr>
              <w:tabs>
                <w:tab w:val="left" w:pos="561"/>
                <w:tab w:val="left" w:pos="992"/>
                <w:tab w:val="left" w:pos="1412"/>
                <w:tab w:val="left" w:pos="9781"/>
              </w:tabs>
              <w:spacing w:after="0" w:line="240" w:lineRule="auto"/>
              <w:rPr>
                <w:rFonts w:cs="Arial"/>
                <w:b/>
              </w:rPr>
            </w:pPr>
            <w:r w:rsidRPr="002727D0">
              <w:rPr>
                <w:rFonts w:cs="Arial"/>
                <w:b/>
              </w:rPr>
              <w:t>Ref</w:t>
            </w:r>
          </w:p>
        </w:tc>
      </w:tr>
      <w:tr w:rsidR="00E3620A" w:rsidRPr="00AC7EE0" w14:paraId="489234F7" w14:textId="77777777" w:rsidTr="0063734F">
        <w:trPr>
          <w:cantSplit/>
        </w:trPr>
        <w:tc>
          <w:tcPr>
            <w:tcW w:w="3369" w:type="dxa"/>
          </w:tcPr>
          <w:p w14:paraId="581A2338" w14:textId="77777777" w:rsidR="00E3620A" w:rsidRDefault="009B12CA" w:rsidP="0063734F">
            <w:pPr>
              <w:spacing w:before="100" w:beforeAutospacing="1" w:after="100" w:afterAutospacing="1" w:line="240" w:lineRule="auto"/>
              <w:outlineLvl w:val="0"/>
            </w:pPr>
            <w:hyperlink r:id="rId225" w:history="1">
              <w:r w:rsidR="00E3620A" w:rsidRPr="00E3620A">
                <w:rPr>
                  <w:rStyle w:val="Hyperlink"/>
                </w:rPr>
                <w:t>Trigonometry</w:t>
              </w:r>
            </w:hyperlink>
          </w:p>
        </w:tc>
        <w:tc>
          <w:tcPr>
            <w:tcW w:w="2835" w:type="dxa"/>
          </w:tcPr>
          <w:p w14:paraId="7DC60FA1" w14:textId="77777777" w:rsidR="00E3620A" w:rsidRDefault="00E3620A" w:rsidP="0063734F">
            <w:pPr>
              <w:tabs>
                <w:tab w:val="left" w:pos="561"/>
                <w:tab w:val="left" w:pos="992"/>
                <w:tab w:val="left" w:pos="1412"/>
                <w:tab w:val="left" w:pos="9781"/>
              </w:tabs>
              <w:spacing w:after="0" w:line="240" w:lineRule="auto"/>
              <w:rPr>
                <w:rFonts w:cs="Arial"/>
              </w:rPr>
            </w:pPr>
            <w:r>
              <w:rPr>
                <w:rFonts w:cs="Arial"/>
              </w:rPr>
              <w:t>OCR</w:t>
            </w:r>
          </w:p>
        </w:tc>
        <w:tc>
          <w:tcPr>
            <w:tcW w:w="7512" w:type="dxa"/>
          </w:tcPr>
          <w:p w14:paraId="32529018" w14:textId="77777777" w:rsidR="00E3620A" w:rsidRPr="0015505B" w:rsidRDefault="00E3620A" w:rsidP="0063734F">
            <w:pPr>
              <w:rPr>
                <w:rFonts w:cs="Arial"/>
                <w:color w:val="333333"/>
              </w:rPr>
            </w:pPr>
            <w:r w:rsidRPr="00E3620A">
              <w:rPr>
                <w:rFonts w:cs="Arial"/>
                <w:color w:val="333333"/>
              </w:rPr>
              <w:t>Questions relating to section 1.05 of the new AS/A Level Maths specification.</w:t>
            </w:r>
          </w:p>
        </w:tc>
        <w:tc>
          <w:tcPr>
            <w:tcW w:w="1418" w:type="dxa"/>
          </w:tcPr>
          <w:p w14:paraId="246EC542" w14:textId="77777777" w:rsidR="00E3620A" w:rsidRDefault="00E3620A" w:rsidP="0063734F">
            <w:pPr>
              <w:rPr>
                <w:rFonts w:cs="Arial"/>
                <w:color w:val="00000A"/>
              </w:rPr>
            </w:pPr>
            <w:r>
              <w:rPr>
                <w:rFonts w:cs="Arial"/>
                <w:color w:val="00000A"/>
              </w:rPr>
              <w:t>1.05</w:t>
            </w:r>
          </w:p>
        </w:tc>
      </w:tr>
      <w:tr w:rsidR="00BE1DEB" w:rsidRPr="00AC7EE0" w14:paraId="0FEE3DC6" w14:textId="77777777" w:rsidTr="0063734F">
        <w:trPr>
          <w:cantSplit/>
        </w:trPr>
        <w:tc>
          <w:tcPr>
            <w:tcW w:w="3369" w:type="dxa"/>
          </w:tcPr>
          <w:p w14:paraId="2C06C637" w14:textId="77777777" w:rsidR="00BE1DEB" w:rsidRPr="0015505B" w:rsidRDefault="009B12CA" w:rsidP="0063734F">
            <w:pPr>
              <w:spacing w:before="100" w:beforeAutospacing="1" w:after="100" w:afterAutospacing="1" w:line="240" w:lineRule="auto"/>
              <w:outlineLvl w:val="0"/>
              <w:rPr>
                <w:rFonts w:eastAsia="Times New Roman" w:cs="Arial"/>
                <w:bCs/>
                <w:kern w:val="36"/>
                <w:lang w:eastAsia="en-GB"/>
              </w:rPr>
            </w:pPr>
            <w:hyperlink r:id="rId226" w:history="1">
              <w:r w:rsidR="00BE1DEB" w:rsidRPr="008B28D2">
                <w:rPr>
                  <w:rStyle w:val="Hyperlink"/>
                  <w:rFonts w:cs="Arial"/>
                </w:rPr>
                <w:t>Trigonometry Unit Circle</w:t>
              </w:r>
            </w:hyperlink>
          </w:p>
        </w:tc>
        <w:tc>
          <w:tcPr>
            <w:tcW w:w="2835" w:type="dxa"/>
          </w:tcPr>
          <w:p w14:paraId="1AEF07B2" w14:textId="77777777" w:rsidR="00BE1DEB" w:rsidRPr="00BF1925" w:rsidRDefault="00BE1DEB" w:rsidP="0063734F">
            <w:pPr>
              <w:tabs>
                <w:tab w:val="left" w:pos="561"/>
                <w:tab w:val="left" w:pos="992"/>
                <w:tab w:val="left" w:pos="1412"/>
                <w:tab w:val="left" w:pos="9781"/>
              </w:tabs>
              <w:spacing w:after="0" w:line="240" w:lineRule="auto"/>
              <w:rPr>
                <w:rFonts w:cs="Arial"/>
              </w:rPr>
            </w:pPr>
            <w:r>
              <w:rPr>
                <w:rFonts w:cs="Arial"/>
              </w:rPr>
              <w:t>Amra Studio</w:t>
            </w:r>
          </w:p>
        </w:tc>
        <w:tc>
          <w:tcPr>
            <w:tcW w:w="7512" w:type="dxa"/>
          </w:tcPr>
          <w:p w14:paraId="5F06F7BA" w14:textId="77777777" w:rsidR="00BE1DEB" w:rsidRPr="0015505B" w:rsidRDefault="00BE1DEB" w:rsidP="0063734F">
            <w:pPr>
              <w:rPr>
                <w:rFonts w:cs="Arial"/>
                <w:color w:val="000000"/>
              </w:rPr>
            </w:pPr>
            <w:r w:rsidRPr="0015505B">
              <w:rPr>
                <w:rFonts w:cs="Arial"/>
                <w:color w:val="333333"/>
              </w:rPr>
              <w:t>Visual understanding and calculating sine, cosine, tangent, cotangent, secant and cosecant function, degrees and radians.</w:t>
            </w:r>
            <w:r w:rsidRPr="0015505B">
              <w:rPr>
                <w:rFonts w:cs="Arial"/>
                <w:color w:val="000000"/>
              </w:rPr>
              <w:br/>
            </w:r>
            <w:r w:rsidRPr="0015505B">
              <w:rPr>
                <w:rFonts w:cs="Arial"/>
                <w:color w:val="333333"/>
              </w:rPr>
              <w:t>Description of functions.</w:t>
            </w:r>
          </w:p>
        </w:tc>
        <w:tc>
          <w:tcPr>
            <w:tcW w:w="1418" w:type="dxa"/>
          </w:tcPr>
          <w:p w14:paraId="295A8006" w14:textId="77777777" w:rsidR="00BE1DEB" w:rsidRPr="0015505B" w:rsidRDefault="00BE1DEB" w:rsidP="0063734F">
            <w:pPr>
              <w:rPr>
                <w:rFonts w:cs="Arial"/>
                <w:color w:val="000000"/>
              </w:rPr>
            </w:pPr>
            <w:r>
              <w:rPr>
                <w:rFonts w:cs="Arial"/>
                <w:color w:val="00000A"/>
              </w:rPr>
              <w:t>1.05a-q</w:t>
            </w:r>
          </w:p>
        </w:tc>
      </w:tr>
      <w:tr w:rsidR="00BE1DEB" w:rsidRPr="00AC7EE0" w14:paraId="605B0E70" w14:textId="77777777" w:rsidTr="0063734F">
        <w:trPr>
          <w:cantSplit/>
        </w:trPr>
        <w:tc>
          <w:tcPr>
            <w:tcW w:w="3369" w:type="dxa"/>
          </w:tcPr>
          <w:p w14:paraId="41C4955E" w14:textId="77777777" w:rsidR="00BE1DEB" w:rsidRPr="0015505B" w:rsidRDefault="009B12CA" w:rsidP="0063734F">
            <w:pPr>
              <w:spacing w:before="100" w:beforeAutospacing="1" w:after="100" w:afterAutospacing="1" w:line="240" w:lineRule="auto"/>
              <w:outlineLvl w:val="0"/>
              <w:rPr>
                <w:rFonts w:eastAsia="Times New Roman" w:cs="Arial"/>
                <w:bCs/>
                <w:kern w:val="36"/>
                <w:lang w:eastAsia="en-GB"/>
              </w:rPr>
            </w:pPr>
            <w:hyperlink r:id="rId227" w:history="1">
              <w:r w:rsidR="00BE1DEB" w:rsidRPr="008B28D2">
                <w:rPr>
                  <w:rStyle w:val="Hyperlink"/>
                  <w:rFonts w:cs="Arial"/>
                </w:rPr>
                <w:t>Trigonometric Functions</w:t>
              </w:r>
            </w:hyperlink>
          </w:p>
        </w:tc>
        <w:tc>
          <w:tcPr>
            <w:tcW w:w="2835" w:type="dxa"/>
          </w:tcPr>
          <w:p w14:paraId="2DA31915" w14:textId="77777777" w:rsidR="00BE1DEB" w:rsidRPr="00BF1925" w:rsidRDefault="00BE1DEB" w:rsidP="0063734F">
            <w:pPr>
              <w:tabs>
                <w:tab w:val="left" w:pos="561"/>
                <w:tab w:val="left" w:pos="992"/>
                <w:tab w:val="left" w:pos="1412"/>
                <w:tab w:val="left" w:pos="9781"/>
              </w:tabs>
              <w:spacing w:after="0" w:line="240" w:lineRule="auto"/>
              <w:rPr>
                <w:rFonts w:cs="Arial"/>
              </w:rPr>
            </w:pPr>
            <w:r w:rsidRPr="0015505B" w:rsidDel="002E0D08">
              <w:rPr>
                <w:rFonts w:cs="Arial"/>
              </w:rPr>
              <w:t>Wolfram demonstration project</w:t>
            </w:r>
          </w:p>
        </w:tc>
        <w:tc>
          <w:tcPr>
            <w:tcW w:w="7512" w:type="dxa"/>
          </w:tcPr>
          <w:p w14:paraId="6505FD9D" w14:textId="77777777" w:rsidR="00BE1DEB" w:rsidRPr="0015505B" w:rsidRDefault="00BE1DEB" w:rsidP="0063734F">
            <w:pPr>
              <w:rPr>
                <w:rFonts w:cs="Arial"/>
                <w:color w:val="000000"/>
              </w:rPr>
            </w:pPr>
            <w:r w:rsidRPr="0015505B">
              <w:rPr>
                <w:rFonts w:cs="Arial"/>
                <w:color w:val="000000"/>
              </w:rPr>
              <w:t xml:space="preserve">A very visual and interactive series of demonstrations to help see the proofs rather than restricting it to </w:t>
            </w:r>
            <w:bookmarkStart w:id="0" w:name="_GoBack"/>
            <w:bookmarkEnd w:id="0"/>
            <w:r w:rsidRPr="0015505B">
              <w:rPr>
                <w:rFonts w:cs="Arial"/>
                <w:color w:val="000000"/>
              </w:rPr>
              <w:t>algebra.</w:t>
            </w:r>
          </w:p>
        </w:tc>
        <w:tc>
          <w:tcPr>
            <w:tcW w:w="1418" w:type="dxa"/>
          </w:tcPr>
          <w:p w14:paraId="31DF58B6" w14:textId="77777777" w:rsidR="00BE1DEB" w:rsidRPr="0015505B" w:rsidRDefault="00BE1DEB" w:rsidP="0063734F">
            <w:pPr>
              <w:rPr>
                <w:rFonts w:cs="Arial"/>
                <w:color w:val="000000"/>
              </w:rPr>
            </w:pPr>
            <w:r>
              <w:rPr>
                <w:rFonts w:cs="Arial"/>
                <w:color w:val="00000A"/>
              </w:rPr>
              <w:t>1.05a-q</w:t>
            </w:r>
          </w:p>
        </w:tc>
      </w:tr>
      <w:tr w:rsidR="00BE1DEB" w:rsidRPr="00AC7EE0" w14:paraId="0A13DDB5" w14:textId="77777777" w:rsidTr="0063734F">
        <w:trPr>
          <w:cantSplit/>
        </w:trPr>
        <w:tc>
          <w:tcPr>
            <w:tcW w:w="3369" w:type="dxa"/>
          </w:tcPr>
          <w:p w14:paraId="2045D41A" w14:textId="77777777" w:rsidR="00BE1DEB" w:rsidRPr="0015505B" w:rsidRDefault="009B12CA" w:rsidP="0063734F">
            <w:pPr>
              <w:spacing w:before="100" w:beforeAutospacing="1" w:after="100" w:afterAutospacing="1" w:line="240" w:lineRule="auto"/>
              <w:outlineLvl w:val="0"/>
              <w:rPr>
                <w:rFonts w:eastAsia="Times New Roman" w:cs="Arial"/>
                <w:bCs/>
                <w:kern w:val="36"/>
                <w:lang w:eastAsia="en-GB"/>
              </w:rPr>
            </w:pPr>
            <w:hyperlink r:id="rId228" w:history="1">
              <w:r w:rsidR="00BE1DEB" w:rsidRPr="000864D2">
                <w:rPr>
                  <w:rStyle w:val="Hyperlink"/>
                  <w:rFonts w:cs="Arial"/>
                </w:rPr>
                <w:t>Sine, Cosine, and Ptolemy's Theorem</w:t>
              </w:r>
            </w:hyperlink>
          </w:p>
        </w:tc>
        <w:tc>
          <w:tcPr>
            <w:tcW w:w="2835" w:type="dxa"/>
          </w:tcPr>
          <w:p w14:paraId="31E6B520" w14:textId="77777777" w:rsidR="00BE1DEB" w:rsidRPr="00BF1925" w:rsidRDefault="00BE1DEB" w:rsidP="0063734F">
            <w:pPr>
              <w:tabs>
                <w:tab w:val="left" w:pos="561"/>
                <w:tab w:val="left" w:pos="992"/>
                <w:tab w:val="left" w:pos="1412"/>
                <w:tab w:val="left" w:pos="9781"/>
              </w:tabs>
              <w:spacing w:after="0" w:line="240" w:lineRule="auto"/>
              <w:rPr>
                <w:rFonts w:cs="Arial"/>
              </w:rPr>
            </w:pPr>
            <w:r>
              <w:rPr>
                <w:rFonts w:cs="Arial"/>
              </w:rPr>
              <w:t>Cut the Knot</w:t>
            </w:r>
          </w:p>
        </w:tc>
        <w:tc>
          <w:tcPr>
            <w:tcW w:w="7512" w:type="dxa"/>
          </w:tcPr>
          <w:p w14:paraId="7ABF51A1" w14:textId="77777777" w:rsidR="00BE1DEB" w:rsidRPr="0015505B" w:rsidRDefault="00BE1DEB" w:rsidP="0063734F">
            <w:pPr>
              <w:rPr>
                <w:rFonts w:cs="Arial"/>
                <w:color w:val="000000"/>
              </w:rPr>
            </w:pPr>
            <w:r w:rsidRPr="0015505B">
              <w:rPr>
                <w:rFonts w:cs="Arial"/>
                <w:color w:val="000000"/>
              </w:rPr>
              <w:t>All the proofs but in a static visual form.</w:t>
            </w:r>
          </w:p>
        </w:tc>
        <w:tc>
          <w:tcPr>
            <w:tcW w:w="1418" w:type="dxa"/>
          </w:tcPr>
          <w:p w14:paraId="18AB98DC" w14:textId="77777777" w:rsidR="00BE1DEB" w:rsidRPr="0015505B" w:rsidRDefault="00BE1DEB" w:rsidP="0063734F">
            <w:pPr>
              <w:rPr>
                <w:rFonts w:cs="Arial"/>
                <w:color w:val="000000"/>
              </w:rPr>
            </w:pPr>
            <w:r>
              <w:rPr>
                <w:rFonts w:cs="Arial"/>
                <w:color w:val="00000A"/>
              </w:rPr>
              <w:t>1.05a-q</w:t>
            </w:r>
          </w:p>
        </w:tc>
      </w:tr>
      <w:tr w:rsidR="00BE1DEB" w:rsidRPr="00AC7EE0" w14:paraId="43BC858C" w14:textId="77777777" w:rsidTr="0063734F">
        <w:trPr>
          <w:cantSplit/>
        </w:trPr>
        <w:tc>
          <w:tcPr>
            <w:tcW w:w="3369" w:type="dxa"/>
          </w:tcPr>
          <w:p w14:paraId="372D1B8E" w14:textId="77777777" w:rsidR="00BE1DEB" w:rsidRPr="0015505B" w:rsidRDefault="009B12CA" w:rsidP="0063734F">
            <w:pPr>
              <w:spacing w:before="100" w:beforeAutospacing="1" w:after="100" w:afterAutospacing="1" w:line="240" w:lineRule="auto"/>
              <w:outlineLvl w:val="0"/>
              <w:rPr>
                <w:rFonts w:eastAsia="Times New Roman" w:cs="Arial"/>
                <w:bCs/>
                <w:kern w:val="36"/>
                <w:lang w:eastAsia="en-GB"/>
              </w:rPr>
            </w:pPr>
            <w:hyperlink r:id="rId229" w:history="1">
              <w:r w:rsidR="00BE1DEB" w:rsidRPr="000864D2">
                <w:rPr>
                  <w:rStyle w:val="Hyperlink"/>
                  <w:rFonts w:cs="Arial"/>
                </w:rPr>
                <w:t>Dave's Short Trig Course</w:t>
              </w:r>
            </w:hyperlink>
          </w:p>
        </w:tc>
        <w:tc>
          <w:tcPr>
            <w:tcW w:w="2835" w:type="dxa"/>
          </w:tcPr>
          <w:p w14:paraId="5886F645" w14:textId="77777777" w:rsidR="00BE1DEB" w:rsidRPr="00BF1925" w:rsidRDefault="00BE1DEB" w:rsidP="0063734F">
            <w:pPr>
              <w:tabs>
                <w:tab w:val="left" w:pos="561"/>
                <w:tab w:val="left" w:pos="992"/>
                <w:tab w:val="left" w:pos="1412"/>
                <w:tab w:val="left" w:pos="9781"/>
              </w:tabs>
              <w:spacing w:after="0" w:line="240" w:lineRule="auto"/>
              <w:rPr>
                <w:rFonts w:cs="Arial"/>
              </w:rPr>
            </w:pPr>
            <w:r>
              <w:rPr>
                <w:rFonts w:cs="Arial"/>
              </w:rPr>
              <w:t>Clark University</w:t>
            </w:r>
          </w:p>
        </w:tc>
        <w:tc>
          <w:tcPr>
            <w:tcW w:w="7512" w:type="dxa"/>
          </w:tcPr>
          <w:p w14:paraId="4CA28D2E" w14:textId="77777777" w:rsidR="00BE1DEB" w:rsidRPr="0015505B" w:rsidRDefault="00BE1DEB" w:rsidP="0063734F">
            <w:pPr>
              <w:rPr>
                <w:rFonts w:cs="Arial"/>
                <w:color w:val="000000"/>
              </w:rPr>
            </w:pPr>
            <w:r w:rsidRPr="0015505B">
              <w:rPr>
                <w:rFonts w:cs="Arial"/>
                <w:color w:val="000000"/>
              </w:rPr>
              <w:t>An online walkthrough of all aspects of the trigonometry course providing all the key formula and a few more besides</w:t>
            </w:r>
          </w:p>
        </w:tc>
        <w:tc>
          <w:tcPr>
            <w:tcW w:w="1418" w:type="dxa"/>
          </w:tcPr>
          <w:p w14:paraId="130F0EEE" w14:textId="77777777" w:rsidR="00BE1DEB" w:rsidRPr="0015505B" w:rsidRDefault="00BE1DEB" w:rsidP="0063734F">
            <w:pPr>
              <w:rPr>
                <w:rFonts w:cs="Arial"/>
                <w:color w:val="000000"/>
              </w:rPr>
            </w:pPr>
            <w:r>
              <w:rPr>
                <w:rFonts w:cs="Arial"/>
                <w:color w:val="00000A"/>
              </w:rPr>
              <w:t>1.05a-q</w:t>
            </w:r>
          </w:p>
        </w:tc>
      </w:tr>
      <w:tr w:rsidR="00BE1DEB" w:rsidRPr="00AC7EE0" w14:paraId="2AF6F535" w14:textId="77777777" w:rsidTr="0063734F">
        <w:trPr>
          <w:cantSplit/>
        </w:trPr>
        <w:tc>
          <w:tcPr>
            <w:tcW w:w="3369" w:type="dxa"/>
          </w:tcPr>
          <w:p w14:paraId="325C1178" w14:textId="77777777" w:rsidR="00BE1DEB" w:rsidRPr="0015505B" w:rsidRDefault="009B12CA" w:rsidP="0063734F">
            <w:pPr>
              <w:spacing w:before="100" w:beforeAutospacing="1" w:after="100" w:afterAutospacing="1" w:line="240" w:lineRule="auto"/>
              <w:outlineLvl w:val="0"/>
              <w:rPr>
                <w:rFonts w:eastAsia="Times New Roman" w:cs="Arial"/>
                <w:bCs/>
                <w:kern w:val="36"/>
                <w:lang w:eastAsia="en-GB"/>
              </w:rPr>
            </w:pPr>
            <w:hyperlink r:id="rId230" w:history="1">
              <w:r w:rsidR="00BE1DEB" w:rsidRPr="000864D2" w:rsidDel="002E0D08">
                <w:rPr>
                  <w:rStyle w:val="Hyperlink"/>
                  <w:rFonts w:cs="Arial"/>
                </w:rPr>
                <w:t>The</w:t>
              </w:r>
              <w:r w:rsidR="00BE1DEB" w:rsidRPr="000864D2">
                <w:rPr>
                  <w:rStyle w:val="Hyperlink"/>
                  <w:rFonts w:cs="Arial"/>
                </w:rPr>
                <w:t>Topics in Trigonometry</w:t>
              </w:r>
            </w:hyperlink>
            <w:r w:rsidR="00BE1DEB">
              <w:rPr>
                <w:rFonts w:cs="Arial"/>
              </w:rPr>
              <w:t xml:space="preserve"> </w:t>
            </w:r>
          </w:p>
        </w:tc>
        <w:tc>
          <w:tcPr>
            <w:tcW w:w="2835" w:type="dxa"/>
          </w:tcPr>
          <w:p w14:paraId="1116F89F" w14:textId="77777777" w:rsidR="00BE1DEB" w:rsidRPr="00BF1925" w:rsidRDefault="00BE1DEB" w:rsidP="0063734F">
            <w:pPr>
              <w:tabs>
                <w:tab w:val="left" w:pos="561"/>
                <w:tab w:val="left" w:pos="992"/>
                <w:tab w:val="left" w:pos="1412"/>
                <w:tab w:val="left" w:pos="9781"/>
              </w:tabs>
              <w:spacing w:after="0" w:line="240" w:lineRule="auto"/>
              <w:rPr>
                <w:rFonts w:cs="Arial"/>
              </w:rPr>
            </w:pPr>
            <w:r>
              <w:rPr>
                <w:rFonts w:cs="Arial"/>
              </w:rPr>
              <w:t>The Math Page</w:t>
            </w:r>
          </w:p>
        </w:tc>
        <w:tc>
          <w:tcPr>
            <w:tcW w:w="7512" w:type="dxa"/>
          </w:tcPr>
          <w:p w14:paraId="394C9EF0" w14:textId="77777777" w:rsidR="00BE1DEB" w:rsidRPr="0015505B" w:rsidRDefault="00BE1DEB" w:rsidP="0063734F">
            <w:pPr>
              <w:rPr>
                <w:rFonts w:cs="Arial"/>
                <w:color w:val="000000"/>
              </w:rPr>
            </w:pPr>
            <w:r>
              <w:rPr>
                <w:rFonts w:cs="Arial"/>
                <w:color w:val="000000"/>
              </w:rPr>
              <w:t xml:space="preserve">A </w:t>
            </w:r>
            <w:r w:rsidRPr="0015505B">
              <w:rPr>
                <w:rFonts w:cs="Arial"/>
                <w:color w:val="000000"/>
              </w:rPr>
              <w:t>concise and algebraic approach to trigonometry with examples alongside all the necessary proofs.</w:t>
            </w:r>
          </w:p>
        </w:tc>
        <w:tc>
          <w:tcPr>
            <w:tcW w:w="1418" w:type="dxa"/>
          </w:tcPr>
          <w:p w14:paraId="4B7A3959" w14:textId="77777777" w:rsidR="00BE1DEB" w:rsidRPr="0015505B" w:rsidRDefault="00BE1DEB" w:rsidP="0063734F">
            <w:pPr>
              <w:rPr>
                <w:rFonts w:cs="Arial"/>
                <w:color w:val="000000"/>
              </w:rPr>
            </w:pPr>
            <w:r>
              <w:rPr>
                <w:rFonts w:cs="Arial"/>
                <w:color w:val="00000A"/>
              </w:rPr>
              <w:t>1.05a-q</w:t>
            </w:r>
          </w:p>
        </w:tc>
      </w:tr>
      <w:tr w:rsidR="00697CFE" w:rsidRPr="00AC7EE0" w14:paraId="699E5CB7" w14:textId="77777777" w:rsidTr="0063734F">
        <w:trPr>
          <w:cantSplit/>
        </w:trPr>
        <w:tc>
          <w:tcPr>
            <w:tcW w:w="3369" w:type="dxa"/>
          </w:tcPr>
          <w:p w14:paraId="5F29BEFB" w14:textId="77777777" w:rsidR="00697CFE" w:rsidRDefault="009B12CA" w:rsidP="001057CD">
            <w:pPr>
              <w:spacing w:before="100" w:beforeAutospacing="1" w:after="100" w:afterAutospacing="1" w:line="240" w:lineRule="auto"/>
              <w:outlineLvl w:val="0"/>
            </w:pPr>
            <w:hyperlink r:id="rId231" w:history="1">
              <w:r w:rsidR="00697CFE" w:rsidRPr="00B1185A">
                <w:rPr>
                  <w:rStyle w:val="Hyperlink"/>
                </w:rPr>
                <w:t>Have a sine</w:t>
              </w:r>
            </w:hyperlink>
          </w:p>
        </w:tc>
        <w:tc>
          <w:tcPr>
            <w:tcW w:w="2835" w:type="dxa"/>
          </w:tcPr>
          <w:p w14:paraId="5F907D05" w14:textId="77777777" w:rsidR="00697CFE" w:rsidRDefault="00697CFE" w:rsidP="001057CD">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451920DA" w14:textId="77777777" w:rsidR="00697CFE" w:rsidRPr="0015505B" w:rsidRDefault="00697CFE" w:rsidP="001057CD">
            <w:pPr>
              <w:rPr>
                <w:rFonts w:cs="Arial"/>
                <w:color w:val="000000"/>
              </w:rPr>
            </w:pPr>
            <w:r w:rsidRPr="00B1185A">
              <w:rPr>
                <w:rFonts w:cs="Arial"/>
                <w:color w:val="000000"/>
              </w:rPr>
              <w:t xml:space="preserve">This </w:t>
            </w:r>
            <w:r>
              <w:rPr>
                <w:rFonts w:cs="Arial"/>
                <w:color w:val="000000"/>
              </w:rPr>
              <w:t xml:space="preserve">rich </w:t>
            </w:r>
            <w:r w:rsidRPr="00B1185A">
              <w:rPr>
                <w:rFonts w:cs="Arial"/>
                <w:color w:val="000000"/>
              </w:rPr>
              <w:t>problem is accessible to any student with a basic understanding of trigonometry in right-angled triangles. The process of “chasing” the angles and side-lengths in this diagram is very instructive, not just for the “trigonometry” component but also for getting students to realise how little information about a diagram they require to be able to solve a problem.</w:t>
            </w:r>
          </w:p>
        </w:tc>
        <w:tc>
          <w:tcPr>
            <w:tcW w:w="1418" w:type="dxa"/>
          </w:tcPr>
          <w:p w14:paraId="700E2495" w14:textId="77777777" w:rsidR="00697CFE" w:rsidRDefault="00697CFE" w:rsidP="001057CD">
            <w:pPr>
              <w:spacing w:before="100" w:beforeAutospacing="1" w:after="100" w:afterAutospacing="1" w:line="240" w:lineRule="auto"/>
              <w:outlineLvl w:val="0"/>
            </w:pPr>
            <w:r>
              <w:t>1.05a</w:t>
            </w:r>
          </w:p>
        </w:tc>
      </w:tr>
      <w:tr w:rsidR="00BE1DEB" w:rsidRPr="00AC7EE0" w14:paraId="7F0C28D9" w14:textId="77777777" w:rsidTr="0063734F">
        <w:trPr>
          <w:cantSplit/>
        </w:trPr>
        <w:tc>
          <w:tcPr>
            <w:tcW w:w="3369" w:type="dxa"/>
          </w:tcPr>
          <w:p w14:paraId="7B57CA98" w14:textId="77777777" w:rsidR="00BE1DEB" w:rsidRPr="0015505B" w:rsidRDefault="009B12CA" w:rsidP="0063734F">
            <w:pPr>
              <w:spacing w:before="100" w:beforeAutospacing="1" w:after="100" w:afterAutospacing="1" w:line="240" w:lineRule="auto"/>
              <w:outlineLvl w:val="0"/>
              <w:rPr>
                <w:rFonts w:cs="Arial"/>
              </w:rPr>
            </w:pPr>
            <w:hyperlink r:id="rId232" w:history="1">
              <w:r w:rsidR="00BE1DEB" w:rsidRPr="00FB1A4E">
                <w:rPr>
                  <w:rStyle w:val="Hyperlink"/>
                  <w:rFonts w:eastAsia="Times New Roman" w:cs="Arial"/>
                  <w:bCs/>
                  <w:kern w:val="36"/>
                  <w:lang w:eastAsia="en-GB"/>
                </w:rPr>
                <w:t>Sine Rule - find a side</w:t>
              </w:r>
            </w:hyperlink>
          </w:p>
        </w:tc>
        <w:tc>
          <w:tcPr>
            <w:tcW w:w="2835" w:type="dxa"/>
          </w:tcPr>
          <w:p w14:paraId="72041B8E" w14:textId="77777777" w:rsidR="00BE1DEB" w:rsidRPr="00BF1925" w:rsidRDefault="00BE1DEB" w:rsidP="0063734F">
            <w:pPr>
              <w:spacing w:after="0" w:line="100" w:lineRule="atLeast"/>
              <w:rPr>
                <w:rFonts w:cs="Arial"/>
                <w:color w:val="000000"/>
              </w:rPr>
            </w:pPr>
            <w:r w:rsidRPr="00FB1A4E">
              <w:rPr>
                <w:rFonts w:cs="Arial"/>
                <w:color w:val="000000"/>
              </w:rPr>
              <w:t>Geogebra</w:t>
            </w:r>
          </w:p>
        </w:tc>
        <w:tc>
          <w:tcPr>
            <w:tcW w:w="7512" w:type="dxa"/>
          </w:tcPr>
          <w:p w14:paraId="22A21DFC" w14:textId="77777777" w:rsidR="00BE1DEB" w:rsidRPr="0015505B" w:rsidRDefault="00BE1DEB" w:rsidP="0063734F">
            <w:pPr>
              <w:spacing w:after="0" w:line="100" w:lineRule="atLeast"/>
              <w:rPr>
                <w:rFonts w:cs="Arial"/>
                <w:color w:val="000000"/>
              </w:rPr>
            </w:pPr>
            <w:r w:rsidRPr="0015505B">
              <w:rPr>
                <w:rFonts w:cs="Arial"/>
                <w:color w:val="000000"/>
              </w:rPr>
              <w:t>Interactive exercise that allows different triangles to be investigated with step by step working.</w:t>
            </w:r>
          </w:p>
        </w:tc>
        <w:tc>
          <w:tcPr>
            <w:tcW w:w="1418" w:type="dxa"/>
          </w:tcPr>
          <w:p w14:paraId="406508B7" w14:textId="77777777" w:rsidR="00BE1DEB" w:rsidRPr="0015505B" w:rsidRDefault="00BE1DEB" w:rsidP="0063734F">
            <w:pPr>
              <w:rPr>
                <w:rFonts w:cs="Arial"/>
                <w:color w:val="000000"/>
              </w:rPr>
            </w:pPr>
            <w:r>
              <w:rPr>
                <w:rFonts w:cs="Arial"/>
                <w:color w:val="00000A"/>
              </w:rPr>
              <w:t>1.05b</w:t>
            </w:r>
          </w:p>
        </w:tc>
      </w:tr>
      <w:tr w:rsidR="00BE1DEB" w:rsidRPr="00AC7EE0" w14:paraId="19864AF4" w14:textId="77777777" w:rsidTr="0063734F">
        <w:trPr>
          <w:cantSplit/>
        </w:trPr>
        <w:tc>
          <w:tcPr>
            <w:tcW w:w="3369" w:type="dxa"/>
          </w:tcPr>
          <w:p w14:paraId="1087FAE8" w14:textId="77777777" w:rsidR="00BE1DEB" w:rsidRPr="0015505B" w:rsidRDefault="009B12CA" w:rsidP="0063734F">
            <w:pPr>
              <w:pStyle w:val="Pa20"/>
              <w:spacing w:line="100" w:lineRule="atLeast"/>
              <w:rPr>
                <w:rFonts w:cs="Arial"/>
              </w:rPr>
            </w:pPr>
            <w:hyperlink r:id="rId233" w:history="1">
              <w:r w:rsidR="00BE1DEB" w:rsidRPr="00FB1A4E">
                <w:rPr>
                  <w:rStyle w:val="Hyperlink"/>
                  <w:rFonts w:ascii="Arial" w:hAnsi="Arial" w:cs="Arial"/>
                  <w:sz w:val="22"/>
                  <w:szCs w:val="22"/>
                </w:rPr>
                <w:t>Sine Rule find an angle</w:t>
              </w:r>
            </w:hyperlink>
          </w:p>
        </w:tc>
        <w:tc>
          <w:tcPr>
            <w:tcW w:w="2835" w:type="dxa"/>
          </w:tcPr>
          <w:p w14:paraId="4BB14350" w14:textId="77777777" w:rsidR="00BE1DEB" w:rsidRPr="00BF1925" w:rsidRDefault="00BE1DEB" w:rsidP="0063734F">
            <w:pPr>
              <w:spacing w:after="0" w:line="100" w:lineRule="atLeast"/>
              <w:rPr>
                <w:rFonts w:cs="Arial"/>
                <w:color w:val="000000"/>
              </w:rPr>
            </w:pPr>
            <w:r w:rsidRPr="00FB1A4E">
              <w:rPr>
                <w:rFonts w:cs="Arial"/>
                <w:color w:val="000000"/>
              </w:rPr>
              <w:t>Geogebra</w:t>
            </w:r>
          </w:p>
        </w:tc>
        <w:tc>
          <w:tcPr>
            <w:tcW w:w="7512" w:type="dxa"/>
          </w:tcPr>
          <w:p w14:paraId="6A703445" w14:textId="77777777" w:rsidR="00BE1DEB" w:rsidRPr="0015505B" w:rsidRDefault="00BE1DEB" w:rsidP="0063734F">
            <w:pPr>
              <w:spacing w:after="0" w:line="100" w:lineRule="atLeast"/>
              <w:rPr>
                <w:rFonts w:cs="Arial"/>
                <w:color w:val="000000"/>
              </w:rPr>
            </w:pPr>
            <w:r w:rsidRPr="0015505B">
              <w:rPr>
                <w:rFonts w:cs="Arial"/>
                <w:color w:val="000000"/>
              </w:rPr>
              <w:t>Interactive exercise that allows different triangles to be investigated with step by step working.</w:t>
            </w:r>
          </w:p>
        </w:tc>
        <w:tc>
          <w:tcPr>
            <w:tcW w:w="1418" w:type="dxa"/>
          </w:tcPr>
          <w:p w14:paraId="6D921D98" w14:textId="77777777" w:rsidR="00BE1DEB" w:rsidRPr="0015505B" w:rsidRDefault="00BE1DEB" w:rsidP="0063734F">
            <w:pPr>
              <w:rPr>
                <w:rFonts w:cs="Arial"/>
                <w:color w:val="000000"/>
              </w:rPr>
            </w:pPr>
            <w:r>
              <w:rPr>
                <w:rFonts w:cs="Arial"/>
                <w:color w:val="00000A"/>
              </w:rPr>
              <w:t>1.05b</w:t>
            </w:r>
          </w:p>
        </w:tc>
      </w:tr>
      <w:tr w:rsidR="00BE1DEB" w:rsidRPr="00AC7EE0" w14:paraId="1F44538F" w14:textId="77777777" w:rsidTr="0063734F">
        <w:trPr>
          <w:cantSplit/>
        </w:trPr>
        <w:tc>
          <w:tcPr>
            <w:tcW w:w="3369" w:type="dxa"/>
          </w:tcPr>
          <w:p w14:paraId="4FF63A7F" w14:textId="77777777" w:rsidR="00BE1DEB" w:rsidRPr="0015505B" w:rsidRDefault="009B12CA" w:rsidP="0063734F">
            <w:pPr>
              <w:pStyle w:val="Pa20"/>
              <w:spacing w:line="100" w:lineRule="atLeast"/>
              <w:rPr>
                <w:rFonts w:cs="Arial"/>
              </w:rPr>
            </w:pPr>
            <w:hyperlink r:id="rId234" w:history="1">
              <w:r w:rsidR="00BE1DEB" w:rsidRPr="00FB1A4E">
                <w:rPr>
                  <w:rStyle w:val="Hyperlink"/>
                  <w:rFonts w:ascii="Arial" w:hAnsi="Arial" w:cs="Arial"/>
                  <w:sz w:val="22"/>
                  <w:szCs w:val="22"/>
                </w:rPr>
                <w:t>Cosine Rule find a side</w:t>
              </w:r>
            </w:hyperlink>
          </w:p>
        </w:tc>
        <w:tc>
          <w:tcPr>
            <w:tcW w:w="2835" w:type="dxa"/>
          </w:tcPr>
          <w:p w14:paraId="342EFB65" w14:textId="77777777" w:rsidR="00BE1DEB" w:rsidRPr="00BF1925" w:rsidRDefault="00BE1DEB" w:rsidP="0063734F">
            <w:pPr>
              <w:spacing w:after="0" w:line="100" w:lineRule="atLeast"/>
              <w:rPr>
                <w:rFonts w:cs="Arial"/>
                <w:color w:val="000000"/>
              </w:rPr>
            </w:pPr>
            <w:r w:rsidRPr="00FB1A4E">
              <w:rPr>
                <w:rFonts w:cs="Arial"/>
                <w:color w:val="000000"/>
              </w:rPr>
              <w:t>Geogebra</w:t>
            </w:r>
          </w:p>
        </w:tc>
        <w:tc>
          <w:tcPr>
            <w:tcW w:w="7512" w:type="dxa"/>
          </w:tcPr>
          <w:p w14:paraId="096F22B1" w14:textId="77777777" w:rsidR="00BE1DEB" w:rsidRPr="0015505B" w:rsidRDefault="00BE1DEB" w:rsidP="0063734F">
            <w:pPr>
              <w:spacing w:after="0" w:line="100" w:lineRule="atLeast"/>
              <w:rPr>
                <w:rFonts w:cs="Arial"/>
                <w:color w:val="000000"/>
              </w:rPr>
            </w:pPr>
            <w:r w:rsidRPr="0015505B">
              <w:rPr>
                <w:rFonts w:cs="Arial"/>
                <w:color w:val="000000"/>
              </w:rPr>
              <w:t>Interactive exercise that allows different triangles to be investigated with step by step working.</w:t>
            </w:r>
          </w:p>
        </w:tc>
        <w:tc>
          <w:tcPr>
            <w:tcW w:w="1418" w:type="dxa"/>
          </w:tcPr>
          <w:p w14:paraId="0792A158" w14:textId="77777777" w:rsidR="00BE1DEB" w:rsidRPr="0015505B" w:rsidRDefault="00BE1DEB" w:rsidP="0063734F">
            <w:pPr>
              <w:rPr>
                <w:rFonts w:cs="Arial"/>
                <w:color w:val="000000"/>
              </w:rPr>
            </w:pPr>
            <w:r>
              <w:rPr>
                <w:rFonts w:cs="Arial"/>
                <w:color w:val="00000A"/>
              </w:rPr>
              <w:t>1.05b</w:t>
            </w:r>
          </w:p>
        </w:tc>
      </w:tr>
      <w:tr w:rsidR="00BE1DEB" w:rsidRPr="00AC7EE0" w14:paraId="614402B6" w14:textId="77777777" w:rsidTr="0063734F">
        <w:trPr>
          <w:cantSplit/>
        </w:trPr>
        <w:tc>
          <w:tcPr>
            <w:tcW w:w="3369" w:type="dxa"/>
          </w:tcPr>
          <w:p w14:paraId="1B465D55" w14:textId="77777777" w:rsidR="00BE1DEB" w:rsidRPr="0015505B" w:rsidRDefault="009B12CA" w:rsidP="0063734F">
            <w:pPr>
              <w:pStyle w:val="Pa20"/>
              <w:spacing w:line="100" w:lineRule="atLeast"/>
              <w:rPr>
                <w:rFonts w:cs="Arial"/>
              </w:rPr>
            </w:pPr>
            <w:hyperlink r:id="rId235" w:history="1">
              <w:r w:rsidR="00BE1DEB" w:rsidRPr="00FB1A4E">
                <w:rPr>
                  <w:rStyle w:val="Hyperlink"/>
                  <w:rFonts w:ascii="Arial" w:hAnsi="Arial" w:cs="Arial"/>
                  <w:sz w:val="22"/>
                  <w:szCs w:val="22"/>
                </w:rPr>
                <w:t>Cosine rule find an angle</w:t>
              </w:r>
            </w:hyperlink>
          </w:p>
        </w:tc>
        <w:tc>
          <w:tcPr>
            <w:tcW w:w="2835" w:type="dxa"/>
          </w:tcPr>
          <w:p w14:paraId="75774B2F" w14:textId="77777777" w:rsidR="00BE1DEB" w:rsidRPr="00BF1925" w:rsidRDefault="00BE1DEB" w:rsidP="0063734F">
            <w:pPr>
              <w:spacing w:after="0" w:line="100" w:lineRule="atLeast"/>
              <w:rPr>
                <w:rFonts w:cs="Arial"/>
                <w:color w:val="000000"/>
              </w:rPr>
            </w:pPr>
            <w:r w:rsidRPr="00FB1A4E">
              <w:rPr>
                <w:rFonts w:cs="Arial"/>
                <w:color w:val="000000"/>
              </w:rPr>
              <w:t>Geogebra</w:t>
            </w:r>
          </w:p>
        </w:tc>
        <w:tc>
          <w:tcPr>
            <w:tcW w:w="7512" w:type="dxa"/>
          </w:tcPr>
          <w:p w14:paraId="7C8C4AF3" w14:textId="77777777" w:rsidR="00BE1DEB" w:rsidRPr="0015505B" w:rsidRDefault="00BE1DEB" w:rsidP="0063734F">
            <w:pPr>
              <w:spacing w:after="0" w:line="100" w:lineRule="atLeast"/>
              <w:rPr>
                <w:rFonts w:cs="Arial"/>
                <w:color w:val="000000"/>
              </w:rPr>
            </w:pPr>
            <w:r w:rsidRPr="0015505B">
              <w:rPr>
                <w:rFonts w:cs="Arial"/>
                <w:color w:val="000000"/>
              </w:rPr>
              <w:t>Interactive exercise that allows different triangles to be investigated with step by step working.</w:t>
            </w:r>
          </w:p>
        </w:tc>
        <w:tc>
          <w:tcPr>
            <w:tcW w:w="1418" w:type="dxa"/>
          </w:tcPr>
          <w:p w14:paraId="2D24364D" w14:textId="77777777" w:rsidR="00BE1DEB" w:rsidRPr="0015505B" w:rsidRDefault="00BE1DEB" w:rsidP="0063734F">
            <w:pPr>
              <w:rPr>
                <w:rFonts w:cs="Arial"/>
                <w:color w:val="000000"/>
              </w:rPr>
            </w:pPr>
            <w:r>
              <w:rPr>
                <w:rFonts w:cs="Arial"/>
                <w:color w:val="00000A"/>
              </w:rPr>
              <w:t>1.05b</w:t>
            </w:r>
          </w:p>
        </w:tc>
      </w:tr>
      <w:tr w:rsidR="00BE1DEB" w:rsidRPr="00AC7EE0" w14:paraId="4AD18572" w14:textId="77777777" w:rsidTr="0063734F">
        <w:trPr>
          <w:cantSplit/>
        </w:trPr>
        <w:tc>
          <w:tcPr>
            <w:tcW w:w="3369" w:type="dxa"/>
          </w:tcPr>
          <w:p w14:paraId="0928D8B0" w14:textId="77777777" w:rsidR="00BE1DEB" w:rsidRPr="0015505B" w:rsidRDefault="009B12CA" w:rsidP="0063734F">
            <w:pPr>
              <w:spacing w:before="100" w:beforeAutospacing="1" w:after="100" w:afterAutospacing="1" w:line="240" w:lineRule="auto"/>
              <w:outlineLvl w:val="0"/>
              <w:rPr>
                <w:rFonts w:cs="Arial"/>
              </w:rPr>
            </w:pPr>
            <w:hyperlink r:id="rId236" w:history="1">
              <w:r w:rsidR="00BE1DEB" w:rsidRPr="00FB1A4E">
                <w:rPr>
                  <w:rStyle w:val="Hyperlink"/>
                  <w:rFonts w:eastAsia="Times New Roman" w:cs="Arial"/>
                  <w:bCs/>
                  <w:kern w:val="36"/>
                  <w:lang w:eastAsia="en-GB"/>
                </w:rPr>
                <w:t>Trigonometric Laws</w:t>
              </w:r>
            </w:hyperlink>
          </w:p>
        </w:tc>
        <w:tc>
          <w:tcPr>
            <w:tcW w:w="2835" w:type="dxa"/>
          </w:tcPr>
          <w:p w14:paraId="7F0D7FDF" w14:textId="77777777" w:rsidR="00BE1DEB" w:rsidRPr="00BF1925" w:rsidRDefault="00BE1DEB" w:rsidP="0063734F">
            <w:pPr>
              <w:spacing w:after="0" w:line="100" w:lineRule="atLeast"/>
              <w:rPr>
                <w:rFonts w:cs="Arial"/>
                <w:color w:val="000000"/>
              </w:rPr>
            </w:pPr>
            <w:r>
              <w:rPr>
                <w:rFonts w:cs="Arial"/>
              </w:rPr>
              <w:t>Malin Christersson’s Math Site</w:t>
            </w:r>
          </w:p>
        </w:tc>
        <w:tc>
          <w:tcPr>
            <w:tcW w:w="7512" w:type="dxa"/>
          </w:tcPr>
          <w:p w14:paraId="43EF8719" w14:textId="77777777" w:rsidR="00BE1DEB" w:rsidRPr="0015505B" w:rsidRDefault="00BE1DEB" w:rsidP="0063734F">
            <w:pPr>
              <w:spacing w:after="0" w:line="100" w:lineRule="atLeast"/>
              <w:rPr>
                <w:rFonts w:cs="Arial"/>
                <w:color w:val="000000"/>
              </w:rPr>
            </w:pPr>
            <w:r w:rsidRPr="0015505B">
              <w:rPr>
                <w:rFonts w:cs="Arial"/>
                <w:color w:val="000000"/>
              </w:rPr>
              <w:t>Demonstration of area of triangle and the sine/cosine rules.</w:t>
            </w:r>
          </w:p>
        </w:tc>
        <w:tc>
          <w:tcPr>
            <w:tcW w:w="1418" w:type="dxa"/>
          </w:tcPr>
          <w:p w14:paraId="571E91F0" w14:textId="77777777" w:rsidR="00BE1DEB" w:rsidRPr="0015505B" w:rsidRDefault="00BE1DEB" w:rsidP="00905C10">
            <w:pPr>
              <w:rPr>
                <w:rFonts w:cs="Arial"/>
                <w:color w:val="000000"/>
              </w:rPr>
            </w:pPr>
            <w:r>
              <w:rPr>
                <w:rFonts w:cs="Arial"/>
                <w:color w:val="000000"/>
              </w:rPr>
              <w:t>1.05b</w:t>
            </w:r>
            <w:r w:rsidRPr="0015505B">
              <w:rPr>
                <w:rFonts w:cs="Arial"/>
                <w:color w:val="000000"/>
              </w:rPr>
              <w:t xml:space="preserve"> and</w:t>
            </w:r>
            <w:r>
              <w:rPr>
                <w:rFonts w:cs="Arial"/>
                <w:color w:val="000000"/>
              </w:rPr>
              <w:t xml:space="preserve"> 1.05c</w:t>
            </w:r>
          </w:p>
        </w:tc>
      </w:tr>
      <w:tr w:rsidR="00BE1DEB" w:rsidRPr="00AC7EE0" w14:paraId="575D1609" w14:textId="77777777" w:rsidTr="0063734F">
        <w:trPr>
          <w:cantSplit/>
        </w:trPr>
        <w:tc>
          <w:tcPr>
            <w:tcW w:w="3369" w:type="dxa"/>
          </w:tcPr>
          <w:p w14:paraId="62F93769" w14:textId="77777777" w:rsidR="00BE1DEB" w:rsidRPr="0015505B" w:rsidRDefault="009B12CA" w:rsidP="0063734F">
            <w:pPr>
              <w:spacing w:before="100" w:beforeAutospacing="1" w:after="100" w:afterAutospacing="1" w:line="240" w:lineRule="auto"/>
              <w:outlineLvl w:val="0"/>
              <w:rPr>
                <w:rFonts w:cs="Arial"/>
              </w:rPr>
            </w:pPr>
            <w:hyperlink r:id="rId237" w:history="1">
              <w:r w:rsidR="00BE1DEB" w:rsidRPr="00FB1A4E">
                <w:rPr>
                  <w:rStyle w:val="Hyperlink"/>
                  <w:rFonts w:eastAsia="Times New Roman" w:cs="Arial"/>
                  <w:bCs/>
                  <w:kern w:val="36"/>
                  <w:lang w:eastAsia="en-GB"/>
                </w:rPr>
                <w:t>Trigonometry-Area Formula</w:t>
              </w:r>
            </w:hyperlink>
          </w:p>
        </w:tc>
        <w:tc>
          <w:tcPr>
            <w:tcW w:w="2835" w:type="dxa"/>
          </w:tcPr>
          <w:p w14:paraId="0DCF9E8D" w14:textId="77777777" w:rsidR="00BE1DEB" w:rsidRPr="00BF1925" w:rsidRDefault="00BE1DEB" w:rsidP="0063734F">
            <w:pPr>
              <w:spacing w:after="0" w:line="100" w:lineRule="atLeast"/>
              <w:rPr>
                <w:rFonts w:cs="Arial"/>
                <w:color w:val="000000"/>
              </w:rPr>
            </w:pPr>
            <w:r w:rsidRPr="00FB1A4E">
              <w:rPr>
                <w:rFonts w:cs="Arial"/>
                <w:color w:val="000000"/>
              </w:rPr>
              <w:t>Geogebra</w:t>
            </w:r>
          </w:p>
        </w:tc>
        <w:tc>
          <w:tcPr>
            <w:tcW w:w="7512" w:type="dxa"/>
          </w:tcPr>
          <w:p w14:paraId="71022DCF" w14:textId="77777777" w:rsidR="00BE1DEB" w:rsidRPr="0015505B" w:rsidRDefault="00BE1DEB" w:rsidP="0063734F">
            <w:pPr>
              <w:pStyle w:val="Pa20"/>
              <w:spacing w:line="100" w:lineRule="atLeast"/>
              <w:rPr>
                <w:rFonts w:ascii="Arial" w:hAnsi="Arial" w:cs="Arial"/>
                <w:color w:val="000000"/>
                <w:sz w:val="22"/>
                <w:szCs w:val="22"/>
              </w:rPr>
            </w:pPr>
            <w:r w:rsidRPr="0015505B">
              <w:rPr>
                <w:rFonts w:ascii="Arial" w:hAnsi="Arial" w:cs="Arial"/>
                <w:color w:val="000000"/>
                <w:sz w:val="22"/>
                <w:szCs w:val="22"/>
              </w:rPr>
              <w:t>Trigonometry area formula</w:t>
            </w:r>
            <w:r w:rsidR="00B22163">
              <w:rPr>
                <w:rFonts w:ascii="Arial" w:hAnsi="Arial" w:cs="Arial"/>
                <w:color w:val="000000"/>
                <w:sz w:val="22"/>
                <w:szCs w:val="22"/>
              </w:rPr>
              <w:t>.</w:t>
            </w:r>
          </w:p>
          <w:p w14:paraId="7BA44CF1" w14:textId="77777777" w:rsidR="00BE1DEB" w:rsidRPr="0015505B" w:rsidRDefault="00BE1DEB" w:rsidP="0063734F">
            <w:pPr>
              <w:spacing w:after="0" w:line="100" w:lineRule="atLeast"/>
              <w:rPr>
                <w:rFonts w:cs="Arial"/>
                <w:color w:val="000000"/>
              </w:rPr>
            </w:pPr>
            <w:r w:rsidRPr="0015505B">
              <w:rPr>
                <w:rFonts w:cs="Arial"/>
                <w:color w:val="000000"/>
              </w:rPr>
              <w:t>Shows how to find the area of a triangle including step by step working.</w:t>
            </w:r>
          </w:p>
        </w:tc>
        <w:tc>
          <w:tcPr>
            <w:tcW w:w="1418" w:type="dxa"/>
          </w:tcPr>
          <w:p w14:paraId="6928A55F" w14:textId="77777777" w:rsidR="00BE1DEB" w:rsidRPr="0015505B" w:rsidRDefault="00BE1DEB" w:rsidP="0063734F">
            <w:pPr>
              <w:rPr>
                <w:rFonts w:cs="Arial"/>
                <w:color w:val="000000"/>
              </w:rPr>
            </w:pPr>
            <w:r>
              <w:rPr>
                <w:rFonts w:cs="Arial"/>
                <w:color w:val="00000A"/>
              </w:rPr>
              <w:t>1.05c</w:t>
            </w:r>
          </w:p>
        </w:tc>
      </w:tr>
      <w:tr w:rsidR="00BE1DEB" w:rsidRPr="00AC7EE0" w14:paraId="0F86FE76" w14:textId="77777777" w:rsidTr="0063734F">
        <w:trPr>
          <w:cantSplit/>
        </w:trPr>
        <w:tc>
          <w:tcPr>
            <w:tcW w:w="3369" w:type="dxa"/>
          </w:tcPr>
          <w:p w14:paraId="29234005" w14:textId="77777777" w:rsidR="00BE1DEB" w:rsidRPr="0015505B" w:rsidRDefault="009B12CA" w:rsidP="0063734F">
            <w:pPr>
              <w:spacing w:after="0" w:line="100" w:lineRule="atLeast"/>
              <w:rPr>
                <w:rFonts w:cs="Arial"/>
              </w:rPr>
            </w:pPr>
            <w:hyperlink r:id="rId238" w:history="1">
              <w:r w:rsidR="00BE1DEB" w:rsidRPr="009F555C">
                <w:rPr>
                  <w:rStyle w:val="Hyperlink"/>
                  <w:rFonts w:cs="Arial"/>
                </w:rPr>
                <w:t>Radians</w:t>
              </w:r>
            </w:hyperlink>
          </w:p>
        </w:tc>
        <w:tc>
          <w:tcPr>
            <w:tcW w:w="2835" w:type="dxa"/>
          </w:tcPr>
          <w:p w14:paraId="485BD71C" w14:textId="77777777" w:rsidR="00BE1DEB" w:rsidRPr="00AC7EE0" w:rsidRDefault="00BE1DEB" w:rsidP="0063734F">
            <w:pPr>
              <w:tabs>
                <w:tab w:val="left" w:pos="561"/>
                <w:tab w:val="left" w:pos="992"/>
                <w:tab w:val="left" w:pos="1412"/>
                <w:tab w:val="left" w:pos="9781"/>
              </w:tabs>
              <w:spacing w:after="0" w:line="240" w:lineRule="auto"/>
              <w:rPr>
                <w:rFonts w:cs="Arial"/>
              </w:rPr>
            </w:pPr>
            <w:r>
              <w:rPr>
                <w:rFonts w:cs="Arial"/>
              </w:rPr>
              <w:t>Malin Christersson’s Math Site</w:t>
            </w:r>
          </w:p>
        </w:tc>
        <w:tc>
          <w:tcPr>
            <w:tcW w:w="7512" w:type="dxa"/>
          </w:tcPr>
          <w:p w14:paraId="0658181B" w14:textId="77777777" w:rsidR="00BE1DEB" w:rsidRPr="0015505B" w:rsidRDefault="00BE1DEB" w:rsidP="0063734F">
            <w:pPr>
              <w:spacing w:after="0" w:line="100" w:lineRule="atLeast"/>
              <w:rPr>
                <w:rFonts w:cs="Arial"/>
                <w:color w:val="000000"/>
              </w:rPr>
            </w:pPr>
            <w:r w:rsidRPr="0015505B">
              <w:rPr>
                <w:rFonts w:cs="Arial"/>
                <w:color w:val="000000"/>
              </w:rPr>
              <w:t>Introduces the idea of radians in context.</w:t>
            </w:r>
          </w:p>
          <w:p w14:paraId="7CA1697F" w14:textId="77777777" w:rsidR="00BE1DEB" w:rsidRPr="0015505B" w:rsidRDefault="00BE1DEB" w:rsidP="0063734F">
            <w:pPr>
              <w:tabs>
                <w:tab w:val="left" w:pos="561"/>
                <w:tab w:val="left" w:pos="992"/>
                <w:tab w:val="left" w:pos="1412"/>
                <w:tab w:val="left" w:pos="9781"/>
              </w:tabs>
              <w:spacing w:after="0" w:line="240" w:lineRule="auto"/>
              <w:rPr>
                <w:rFonts w:cs="Arial"/>
              </w:rPr>
            </w:pPr>
            <w:r w:rsidRPr="0015505B">
              <w:rPr>
                <w:rFonts w:cs="Arial"/>
                <w:color w:val="000000"/>
              </w:rPr>
              <w:t>Includes a couple of questions at the end of the notes.</w:t>
            </w:r>
          </w:p>
        </w:tc>
        <w:tc>
          <w:tcPr>
            <w:tcW w:w="1418" w:type="dxa"/>
          </w:tcPr>
          <w:p w14:paraId="575914FC" w14:textId="77777777" w:rsidR="00BE1DEB" w:rsidRPr="0015505B" w:rsidRDefault="00BE1DEB" w:rsidP="0063734F">
            <w:pPr>
              <w:rPr>
                <w:rFonts w:cs="Arial"/>
              </w:rPr>
            </w:pPr>
            <w:r>
              <w:rPr>
                <w:rFonts w:cs="Arial"/>
                <w:color w:val="000000"/>
              </w:rPr>
              <w:t>1.05d</w:t>
            </w:r>
          </w:p>
        </w:tc>
      </w:tr>
      <w:tr w:rsidR="00BE1DEB" w:rsidRPr="00AC7EE0" w14:paraId="5A06B96E" w14:textId="77777777" w:rsidTr="0063734F">
        <w:trPr>
          <w:cantSplit/>
        </w:trPr>
        <w:tc>
          <w:tcPr>
            <w:tcW w:w="3369" w:type="dxa"/>
          </w:tcPr>
          <w:p w14:paraId="48DCB275" w14:textId="77777777" w:rsidR="00BE1DEB" w:rsidRPr="0015505B" w:rsidRDefault="009B12CA" w:rsidP="0063734F">
            <w:pPr>
              <w:pStyle w:val="Pa20"/>
              <w:spacing w:line="100" w:lineRule="atLeast"/>
              <w:rPr>
                <w:rFonts w:cs="Arial"/>
              </w:rPr>
            </w:pPr>
            <w:hyperlink r:id="rId239" w:history="1">
              <w:r w:rsidR="00BE1DEB" w:rsidRPr="009F555C">
                <w:rPr>
                  <w:rStyle w:val="Hyperlink"/>
                  <w:rFonts w:ascii="Arial" w:hAnsi="Arial" w:cs="Arial"/>
                  <w:sz w:val="22"/>
                  <w:szCs w:val="22"/>
                </w:rPr>
                <w:t>Exploring Radians</w:t>
              </w:r>
            </w:hyperlink>
          </w:p>
        </w:tc>
        <w:tc>
          <w:tcPr>
            <w:tcW w:w="2835" w:type="dxa"/>
          </w:tcPr>
          <w:p w14:paraId="55B7182E" w14:textId="77777777" w:rsidR="00BE1DEB" w:rsidRPr="00AC7EE0" w:rsidRDefault="00BE1DEB" w:rsidP="0063734F">
            <w:pPr>
              <w:tabs>
                <w:tab w:val="left" w:pos="561"/>
                <w:tab w:val="left" w:pos="992"/>
                <w:tab w:val="left" w:pos="1412"/>
                <w:tab w:val="left" w:pos="9781"/>
              </w:tabs>
              <w:spacing w:after="0" w:line="240" w:lineRule="auto"/>
              <w:rPr>
                <w:rFonts w:cs="Arial"/>
              </w:rPr>
            </w:pPr>
            <w:r w:rsidRPr="00FB1A4E">
              <w:rPr>
                <w:rFonts w:cs="Arial"/>
                <w:color w:val="000000"/>
              </w:rPr>
              <w:t>Geogebra</w:t>
            </w:r>
          </w:p>
        </w:tc>
        <w:tc>
          <w:tcPr>
            <w:tcW w:w="7512" w:type="dxa"/>
          </w:tcPr>
          <w:p w14:paraId="6C278934" w14:textId="77777777" w:rsidR="00BE1DEB" w:rsidRPr="0015505B" w:rsidRDefault="00BE1DEB" w:rsidP="0063734F">
            <w:pPr>
              <w:rPr>
                <w:rFonts w:cs="Arial"/>
              </w:rPr>
            </w:pPr>
            <w:r w:rsidRPr="0015505B">
              <w:rPr>
                <w:rFonts w:cs="Arial"/>
                <w:color w:val="000000"/>
              </w:rPr>
              <w:t xml:space="preserve">Interactive geogebra activity where learners must put the angles, given in terms of </w:t>
            </w:r>
            <w:r w:rsidRPr="0015505B">
              <w:rPr>
                <w:rFonts w:cs="Arial"/>
                <w:color w:val="000000"/>
                <w:position w:val="-6"/>
              </w:rPr>
              <w:object w:dxaOrig="220" w:dyaOrig="200" w14:anchorId="46103246">
                <v:shape id="_x0000_i1132" type="#_x0000_t75" style="width:11.25pt;height:9pt" o:ole="">
                  <v:imagedata r:id="rId240" o:title=""/>
                </v:shape>
                <o:OLEObject Type="Embed" ProgID="Equation.DSMT4" ShapeID="_x0000_i1132" DrawAspect="Content" ObjectID="_1644769040" r:id="rId241"/>
              </w:object>
            </w:r>
            <w:r w:rsidRPr="0015505B">
              <w:rPr>
                <w:rFonts w:cs="Arial"/>
                <w:color w:val="000000"/>
              </w:rPr>
              <w:t xml:space="preserve"> , in the right place</w:t>
            </w:r>
          </w:p>
        </w:tc>
        <w:tc>
          <w:tcPr>
            <w:tcW w:w="1418" w:type="dxa"/>
          </w:tcPr>
          <w:p w14:paraId="43C790B1" w14:textId="77777777" w:rsidR="00BE1DEB" w:rsidRPr="0015505B" w:rsidRDefault="00BE1DEB" w:rsidP="0063734F">
            <w:pPr>
              <w:rPr>
                <w:rFonts w:cs="Arial"/>
              </w:rPr>
            </w:pPr>
            <w:r>
              <w:rPr>
                <w:rFonts w:cs="Arial"/>
                <w:color w:val="00000A"/>
              </w:rPr>
              <w:t>1.05d</w:t>
            </w:r>
          </w:p>
        </w:tc>
      </w:tr>
      <w:tr w:rsidR="00DB2514" w:rsidRPr="00AC7EE0" w14:paraId="0CE7DEBC" w14:textId="77777777" w:rsidTr="0063734F">
        <w:trPr>
          <w:cantSplit/>
        </w:trPr>
        <w:tc>
          <w:tcPr>
            <w:tcW w:w="3369" w:type="dxa"/>
          </w:tcPr>
          <w:p w14:paraId="4F0496B7" w14:textId="77777777" w:rsidR="00DB2514" w:rsidRDefault="009B12CA" w:rsidP="001057CD">
            <w:pPr>
              <w:spacing w:before="100" w:beforeAutospacing="1" w:after="100" w:afterAutospacing="1" w:line="240" w:lineRule="auto"/>
              <w:outlineLvl w:val="0"/>
            </w:pPr>
            <w:hyperlink r:id="rId242" w:history="1">
              <w:r w:rsidR="00DB2514" w:rsidRPr="00B1185A">
                <w:rPr>
                  <w:rStyle w:val="Hyperlink"/>
                </w:rPr>
                <w:t>Sector spirals</w:t>
              </w:r>
            </w:hyperlink>
          </w:p>
        </w:tc>
        <w:tc>
          <w:tcPr>
            <w:tcW w:w="2835" w:type="dxa"/>
          </w:tcPr>
          <w:p w14:paraId="7E16B794" w14:textId="77777777" w:rsidR="00DB2514" w:rsidRPr="00FB1A4E" w:rsidRDefault="00DB2514" w:rsidP="001057CD">
            <w:pPr>
              <w:tabs>
                <w:tab w:val="left" w:pos="561"/>
                <w:tab w:val="left" w:pos="992"/>
                <w:tab w:val="left" w:pos="1412"/>
                <w:tab w:val="left" w:pos="9781"/>
              </w:tabs>
              <w:spacing w:after="0" w:line="240" w:lineRule="auto"/>
              <w:rPr>
                <w:rFonts w:cs="Arial"/>
                <w:color w:val="000000"/>
              </w:rPr>
            </w:pPr>
            <w:r>
              <w:rPr>
                <w:rFonts w:cs="Arial"/>
                <w:color w:val="000000"/>
              </w:rPr>
              <w:t>Underground Mathematics</w:t>
            </w:r>
          </w:p>
        </w:tc>
        <w:tc>
          <w:tcPr>
            <w:tcW w:w="7512" w:type="dxa"/>
          </w:tcPr>
          <w:p w14:paraId="488DA572" w14:textId="77777777" w:rsidR="00DB2514" w:rsidRPr="0015505B" w:rsidRDefault="00DB2514" w:rsidP="001057CD">
            <w:pPr>
              <w:rPr>
                <w:rFonts w:cs="Arial"/>
                <w:color w:val="000000"/>
              </w:rPr>
            </w:pPr>
            <w:r w:rsidRPr="00B1185A">
              <w:rPr>
                <w:rFonts w:cs="Arial"/>
                <w:color w:val="000000"/>
              </w:rPr>
              <w:t>This resource provides an opportunity for students to practise calculating arc lengths and sector areas. Students who look at the problem as a whole before jumping in with calculations will notice patterns and relationships between the sectors that provide more efficient routes through the task.</w:t>
            </w:r>
          </w:p>
        </w:tc>
        <w:tc>
          <w:tcPr>
            <w:tcW w:w="1418" w:type="dxa"/>
          </w:tcPr>
          <w:p w14:paraId="7D10E9D7" w14:textId="77777777" w:rsidR="00DB2514" w:rsidRPr="0015505B" w:rsidRDefault="00DB2514" w:rsidP="00DB2514">
            <w:pPr>
              <w:tabs>
                <w:tab w:val="left" w:pos="561"/>
                <w:tab w:val="left" w:pos="992"/>
                <w:tab w:val="left" w:pos="1412"/>
                <w:tab w:val="left" w:pos="9781"/>
              </w:tabs>
              <w:spacing w:after="0" w:line="240" w:lineRule="auto"/>
              <w:rPr>
                <w:rFonts w:cs="Arial"/>
                <w:color w:val="00000A"/>
              </w:rPr>
            </w:pPr>
            <w:r>
              <w:rPr>
                <w:rFonts w:cs="Arial"/>
                <w:color w:val="00000A"/>
              </w:rPr>
              <w:t>1.05d</w:t>
            </w:r>
          </w:p>
        </w:tc>
      </w:tr>
      <w:tr w:rsidR="00BE1DEB" w:rsidRPr="00AC7EE0" w14:paraId="7E17610B" w14:textId="77777777" w:rsidTr="0063734F">
        <w:trPr>
          <w:cantSplit/>
        </w:trPr>
        <w:tc>
          <w:tcPr>
            <w:tcW w:w="3369" w:type="dxa"/>
          </w:tcPr>
          <w:p w14:paraId="36588F11" w14:textId="77777777" w:rsidR="00BE1DEB" w:rsidRPr="0015505B" w:rsidRDefault="009B12CA" w:rsidP="0063734F">
            <w:pPr>
              <w:spacing w:after="0" w:line="100" w:lineRule="atLeast"/>
              <w:rPr>
                <w:rFonts w:cs="Arial"/>
              </w:rPr>
            </w:pPr>
            <w:hyperlink r:id="rId243" w:history="1">
              <w:r w:rsidR="00BE1DEB" w:rsidRPr="000864D2">
                <w:rPr>
                  <w:rStyle w:val="Hyperlink"/>
                  <w:rFonts w:cs="Arial"/>
                </w:rPr>
                <w:t>Exact Angles</w:t>
              </w:r>
            </w:hyperlink>
          </w:p>
        </w:tc>
        <w:tc>
          <w:tcPr>
            <w:tcW w:w="2835" w:type="dxa"/>
          </w:tcPr>
          <w:p w14:paraId="7E753E90" w14:textId="77777777" w:rsidR="00BE1DEB" w:rsidRPr="00BF1925" w:rsidRDefault="00BE1DEB" w:rsidP="0063734F">
            <w:pPr>
              <w:spacing w:after="0" w:line="100" w:lineRule="atLeast"/>
              <w:rPr>
                <w:rFonts w:cs="Arial"/>
                <w:color w:val="000000"/>
              </w:rPr>
            </w:pPr>
            <w:r>
              <w:rPr>
                <w:rFonts w:cs="Arial"/>
              </w:rPr>
              <w:t>Malin Christersson’s Math Site</w:t>
            </w:r>
          </w:p>
        </w:tc>
        <w:tc>
          <w:tcPr>
            <w:tcW w:w="7512" w:type="dxa"/>
          </w:tcPr>
          <w:p w14:paraId="72EE0DC6" w14:textId="77777777" w:rsidR="00BE1DEB" w:rsidRPr="0015505B" w:rsidRDefault="00BE1DEB" w:rsidP="0063734F">
            <w:pPr>
              <w:spacing w:after="0" w:line="100" w:lineRule="atLeast"/>
              <w:rPr>
                <w:rFonts w:cs="Arial"/>
                <w:color w:val="000000"/>
              </w:rPr>
            </w:pPr>
            <w:r w:rsidRPr="0015505B">
              <w:rPr>
                <w:rFonts w:cs="Arial"/>
                <w:color w:val="000000"/>
              </w:rPr>
              <w:t xml:space="preserve">Introduces the idea of combining known angle facts to determine others. </w:t>
            </w:r>
            <w:r w:rsidRPr="0015505B" w:rsidDel="00407564">
              <w:rPr>
                <w:rFonts w:cs="Arial"/>
                <w:color w:val="000000"/>
              </w:rPr>
              <w:t>I</w:t>
            </w:r>
            <w:r w:rsidRPr="0015505B">
              <w:rPr>
                <w:rFonts w:cs="Arial"/>
                <w:color w:val="000000"/>
              </w:rPr>
              <w:t>ncludes a couple of questions at the end of the notes.</w:t>
            </w:r>
          </w:p>
        </w:tc>
        <w:tc>
          <w:tcPr>
            <w:tcW w:w="1418" w:type="dxa"/>
          </w:tcPr>
          <w:p w14:paraId="319361B0" w14:textId="77777777" w:rsidR="00BE1DEB" w:rsidRPr="0015505B" w:rsidRDefault="00BE1DEB" w:rsidP="0063734F">
            <w:pPr>
              <w:rPr>
                <w:rFonts w:cs="Arial"/>
                <w:color w:val="000000"/>
              </w:rPr>
            </w:pPr>
            <w:r>
              <w:rPr>
                <w:rFonts w:cs="Arial"/>
                <w:color w:val="000000"/>
              </w:rPr>
              <w:t>1.05f</w:t>
            </w:r>
          </w:p>
        </w:tc>
      </w:tr>
      <w:tr w:rsidR="00BE1DEB" w:rsidRPr="00AC7EE0" w14:paraId="12B9445F" w14:textId="77777777" w:rsidTr="0063734F">
        <w:trPr>
          <w:cantSplit/>
        </w:trPr>
        <w:tc>
          <w:tcPr>
            <w:tcW w:w="3369" w:type="dxa"/>
          </w:tcPr>
          <w:p w14:paraId="61F2E778" w14:textId="77777777" w:rsidR="00BE1DEB" w:rsidRPr="0015505B" w:rsidRDefault="009B12CA" w:rsidP="0063734F">
            <w:pPr>
              <w:spacing w:after="0" w:line="100" w:lineRule="atLeast"/>
              <w:rPr>
                <w:rFonts w:cs="Arial"/>
              </w:rPr>
            </w:pPr>
            <w:hyperlink r:id="rId244" w:history="1">
              <w:r w:rsidR="00BE1DEB" w:rsidRPr="00FB1A4E">
                <w:rPr>
                  <w:rStyle w:val="Hyperlink"/>
                  <w:rFonts w:cs="Arial"/>
                </w:rPr>
                <w:t>Trigonometric Graphs Spaghetti</w:t>
              </w:r>
            </w:hyperlink>
          </w:p>
        </w:tc>
        <w:tc>
          <w:tcPr>
            <w:tcW w:w="2835" w:type="dxa"/>
          </w:tcPr>
          <w:p w14:paraId="3EA6C5D4" w14:textId="77777777" w:rsidR="00BE1DEB" w:rsidRPr="00BF1925" w:rsidRDefault="00BE1DEB" w:rsidP="0063734F">
            <w:pPr>
              <w:spacing w:after="0" w:line="100" w:lineRule="atLeast"/>
              <w:rPr>
                <w:rFonts w:cs="Arial"/>
                <w:color w:val="000000"/>
              </w:rPr>
            </w:pPr>
            <w:r>
              <w:rPr>
                <w:rFonts w:cs="Arial"/>
                <w:color w:val="000000"/>
              </w:rPr>
              <w:t>Chris Smith</w:t>
            </w:r>
          </w:p>
        </w:tc>
        <w:tc>
          <w:tcPr>
            <w:tcW w:w="7512" w:type="dxa"/>
          </w:tcPr>
          <w:p w14:paraId="1F002AB0" w14:textId="77777777" w:rsidR="00BE1DEB" w:rsidRPr="0015505B" w:rsidRDefault="00BE1DEB" w:rsidP="0063734F">
            <w:pPr>
              <w:spacing w:after="0" w:line="100" w:lineRule="atLeast"/>
              <w:rPr>
                <w:rFonts w:cs="Arial"/>
                <w:color w:val="000000"/>
              </w:rPr>
            </w:pPr>
            <w:r w:rsidRPr="0015505B">
              <w:rPr>
                <w:rFonts w:cs="Arial"/>
                <w:color w:val="00000A"/>
              </w:rPr>
              <w:t>A very entertaining video that uses the circle and spaghetti to create a sine curve.</w:t>
            </w:r>
          </w:p>
        </w:tc>
        <w:tc>
          <w:tcPr>
            <w:tcW w:w="1418" w:type="dxa"/>
          </w:tcPr>
          <w:p w14:paraId="64725F27" w14:textId="77777777" w:rsidR="00BE1DEB" w:rsidRPr="0015505B" w:rsidRDefault="00BE1DEB" w:rsidP="0063734F">
            <w:pPr>
              <w:rPr>
                <w:rFonts w:cs="Arial"/>
                <w:color w:val="000000"/>
              </w:rPr>
            </w:pPr>
            <w:r>
              <w:rPr>
                <w:rFonts w:cs="Arial"/>
                <w:color w:val="000000"/>
              </w:rPr>
              <w:t>1.05f</w:t>
            </w:r>
          </w:p>
        </w:tc>
      </w:tr>
      <w:tr w:rsidR="00BE1DEB" w:rsidRPr="00AC7EE0" w14:paraId="2CA2B51B" w14:textId="77777777" w:rsidTr="0063734F">
        <w:trPr>
          <w:cantSplit/>
        </w:trPr>
        <w:tc>
          <w:tcPr>
            <w:tcW w:w="3369" w:type="dxa"/>
          </w:tcPr>
          <w:p w14:paraId="6880A4E2" w14:textId="77777777" w:rsidR="00BE1DEB" w:rsidRPr="0015505B" w:rsidRDefault="009B12CA" w:rsidP="0063734F">
            <w:pPr>
              <w:pStyle w:val="Pa20"/>
              <w:spacing w:line="100" w:lineRule="atLeast"/>
              <w:rPr>
                <w:rFonts w:cs="Arial"/>
              </w:rPr>
            </w:pPr>
            <w:hyperlink r:id="rId245" w:history="1">
              <w:r w:rsidR="00BE1DEB" w:rsidRPr="00FB1A4E">
                <w:rPr>
                  <w:rStyle w:val="Hyperlink"/>
                  <w:rFonts w:ascii="Arial" w:hAnsi="Arial" w:cs="Arial"/>
                  <w:sz w:val="22"/>
                  <w:szCs w:val="22"/>
                </w:rPr>
                <w:t>Cosine Identity</w:t>
              </w:r>
            </w:hyperlink>
          </w:p>
        </w:tc>
        <w:tc>
          <w:tcPr>
            <w:tcW w:w="2835" w:type="dxa"/>
          </w:tcPr>
          <w:p w14:paraId="2A427108" w14:textId="77777777" w:rsidR="00BE1DEB" w:rsidRPr="00FB1A4E" w:rsidRDefault="00BE1DEB" w:rsidP="0063734F">
            <w:pPr>
              <w:pStyle w:val="Pa20"/>
              <w:spacing w:line="100" w:lineRule="atLeast"/>
              <w:rPr>
                <w:rFonts w:ascii="Arial" w:hAnsi="Arial" w:cs="Arial"/>
                <w:color w:val="000000"/>
                <w:sz w:val="22"/>
                <w:szCs w:val="22"/>
              </w:rPr>
            </w:pPr>
            <w:r w:rsidRPr="00FB1A4E">
              <w:rPr>
                <w:rFonts w:ascii="Arial" w:hAnsi="Arial" w:cs="Arial"/>
                <w:color w:val="000000"/>
                <w:sz w:val="22"/>
                <w:szCs w:val="22"/>
              </w:rPr>
              <w:t>Geogebra</w:t>
            </w:r>
          </w:p>
        </w:tc>
        <w:tc>
          <w:tcPr>
            <w:tcW w:w="7512" w:type="dxa"/>
          </w:tcPr>
          <w:p w14:paraId="51F70E35" w14:textId="77777777" w:rsidR="00BE1DEB" w:rsidRDefault="00BE1DEB" w:rsidP="0063734F">
            <w:pPr>
              <w:pStyle w:val="Pa20"/>
              <w:spacing w:line="100" w:lineRule="atLeast"/>
              <w:rPr>
                <w:rFonts w:ascii="Arial" w:hAnsi="Arial" w:cs="Arial"/>
                <w:color w:val="000000"/>
                <w:sz w:val="22"/>
                <w:szCs w:val="22"/>
              </w:rPr>
            </w:pPr>
            <w:r w:rsidRPr="00FB1A4E">
              <w:rPr>
                <w:rFonts w:ascii="Arial" w:hAnsi="Arial" w:cs="Arial"/>
                <w:color w:val="000000"/>
                <w:sz w:val="22"/>
                <w:szCs w:val="22"/>
              </w:rPr>
              <w:t>Cosine Identity</w:t>
            </w:r>
          </w:p>
          <w:p w14:paraId="0DE8D9FA" w14:textId="77777777" w:rsidR="00BE1DEB" w:rsidRPr="00FB1A4E" w:rsidRDefault="00BE1DEB" w:rsidP="0063734F">
            <w:pPr>
              <w:pStyle w:val="Pa20"/>
              <w:spacing w:line="100" w:lineRule="atLeast"/>
              <w:rPr>
                <w:rFonts w:ascii="Arial" w:hAnsi="Arial" w:cs="Arial"/>
                <w:color w:val="000000"/>
                <w:sz w:val="22"/>
                <w:szCs w:val="22"/>
              </w:rPr>
            </w:pPr>
            <w:r w:rsidRPr="00FB1A4E">
              <w:rPr>
                <w:rFonts w:ascii="Arial" w:hAnsi="Arial" w:cs="Arial"/>
                <w:color w:val="000000"/>
                <w:sz w:val="22"/>
                <w:szCs w:val="22"/>
              </w:rPr>
              <w:t xml:space="preserve">link the corresponding values of </w:t>
            </w:r>
            <w:r w:rsidRPr="00FB1A4E">
              <w:rPr>
                <w:rFonts w:ascii="Arial" w:hAnsi="Arial" w:cs="Arial"/>
                <w:color w:val="000000"/>
                <w:position w:val="-10"/>
                <w:sz w:val="22"/>
                <w:szCs w:val="22"/>
              </w:rPr>
              <w:object w:dxaOrig="1700" w:dyaOrig="300" w14:anchorId="76657C22">
                <v:shape id="_x0000_i1133" type="#_x0000_t75" style="width:84pt;height:15pt" o:ole="">
                  <v:imagedata r:id="rId246" o:title=""/>
                </v:shape>
                <o:OLEObject Type="Embed" ProgID="Equation.DSMT4" ShapeID="_x0000_i1133" DrawAspect="Content" ObjectID="_1644769041" r:id="rId247"/>
              </w:object>
            </w:r>
            <w:r w:rsidRPr="00FB1A4E">
              <w:rPr>
                <w:rFonts w:ascii="Arial" w:hAnsi="Arial" w:cs="Arial"/>
                <w:color w:val="000000"/>
                <w:sz w:val="22"/>
                <w:szCs w:val="22"/>
              </w:rPr>
              <w:t xml:space="preserve"> on the graph </w:t>
            </w:r>
            <w:r w:rsidRPr="00FB1A4E">
              <w:rPr>
                <w:rFonts w:ascii="Arial" w:hAnsi="Arial" w:cs="Arial"/>
                <w:color w:val="000000"/>
                <w:position w:val="-10"/>
                <w:sz w:val="22"/>
                <w:szCs w:val="22"/>
              </w:rPr>
              <w:object w:dxaOrig="840" w:dyaOrig="260" w14:anchorId="2E581EA3">
                <v:shape id="_x0000_i1134" type="#_x0000_t75" style="width:42.75pt;height:12pt" o:ole="">
                  <v:imagedata r:id="rId248" o:title=""/>
                </v:shape>
                <o:OLEObject Type="Embed" ProgID="Equation.DSMT4" ShapeID="_x0000_i1134" DrawAspect="Content" ObjectID="_1644769042" r:id="rId249"/>
              </w:object>
            </w:r>
          </w:p>
        </w:tc>
        <w:tc>
          <w:tcPr>
            <w:tcW w:w="1418" w:type="dxa"/>
          </w:tcPr>
          <w:p w14:paraId="38FF13AD" w14:textId="77777777" w:rsidR="00BE1DEB" w:rsidRPr="0015505B" w:rsidRDefault="00BE1DEB" w:rsidP="0063734F">
            <w:pPr>
              <w:rPr>
                <w:rFonts w:cs="Arial"/>
                <w:color w:val="000000"/>
              </w:rPr>
            </w:pPr>
            <w:r>
              <w:rPr>
                <w:rFonts w:cs="Arial"/>
                <w:color w:val="00000A"/>
              </w:rPr>
              <w:t>1.05f</w:t>
            </w:r>
          </w:p>
        </w:tc>
      </w:tr>
      <w:tr w:rsidR="00BE1DEB" w:rsidRPr="00AC7EE0" w14:paraId="4A510D77" w14:textId="77777777" w:rsidTr="0063734F">
        <w:trPr>
          <w:cantSplit/>
        </w:trPr>
        <w:tc>
          <w:tcPr>
            <w:tcW w:w="3369" w:type="dxa"/>
          </w:tcPr>
          <w:p w14:paraId="790A9DCE" w14:textId="77777777" w:rsidR="00BE1DEB" w:rsidRPr="0015505B" w:rsidRDefault="009B12CA" w:rsidP="0063734F">
            <w:pPr>
              <w:spacing w:after="0" w:line="100" w:lineRule="atLeast"/>
              <w:rPr>
                <w:rFonts w:cs="Arial"/>
              </w:rPr>
            </w:pPr>
            <w:hyperlink r:id="rId250" w:history="1">
              <w:r w:rsidR="00BE1DEB" w:rsidRPr="00FB1A4E">
                <w:rPr>
                  <w:rStyle w:val="Hyperlink"/>
                  <w:rFonts w:cs="Arial"/>
                </w:rPr>
                <w:t>Sine Identity</w:t>
              </w:r>
            </w:hyperlink>
          </w:p>
        </w:tc>
        <w:tc>
          <w:tcPr>
            <w:tcW w:w="2835" w:type="dxa"/>
          </w:tcPr>
          <w:p w14:paraId="2754CF3D" w14:textId="77777777" w:rsidR="00BE1DEB" w:rsidRPr="00BF1925" w:rsidRDefault="00BE1DEB" w:rsidP="0063734F">
            <w:pPr>
              <w:pStyle w:val="Pa20"/>
              <w:spacing w:line="100" w:lineRule="atLeast"/>
              <w:rPr>
                <w:rFonts w:cs="Arial"/>
                <w:color w:val="000000"/>
              </w:rPr>
            </w:pPr>
            <w:r w:rsidRPr="00FB1A4E">
              <w:rPr>
                <w:rFonts w:ascii="Arial" w:hAnsi="Arial" w:cs="Arial"/>
                <w:color w:val="000000"/>
                <w:sz w:val="22"/>
                <w:szCs w:val="22"/>
              </w:rPr>
              <w:t>Geogebra</w:t>
            </w:r>
          </w:p>
        </w:tc>
        <w:tc>
          <w:tcPr>
            <w:tcW w:w="7512" w:type="dxa"/>
          </w:tcPr>
          <w:p w14:paraId="7B9F241C" w14:textId="77777777" w:rsidR="00BE1DEB" w:rsidRPr="0015505B" w:rsidRDefault="00BE1DEB" w:rsidP="0063734F">
            <w:pPr>
              <w:pStyle w:val="Pa20"/>
              <w:spacing w:line="100" w:lineRule="atLeast"/>
              <w:rPr>
                <w:rFonts w:ascii="Arial" w:hAnsi="Arial" w:cs="Arial"/>
                <w:color w:val="000000"/>
                <w:sz w:val="22"/>
                <w:szCs w:val="22"/>
              </w:rPr>
            </w:pPr>
            <w:r w:rsidRPr="0015505B">
              <w:rPr>
                <w:rFonts w:ascii="Arial" w:hAnsi="Arial" w:cs="Arial"/>
                <w:color w:val="000000"/>
                <w:sz w:val="22"/>
                <w:szCs w:val="22"/>
              </w:rPr>
              <w:t>Sine Identity</w:t>
            </w:r>
          </w:p>
          <w:p w14:paraId="233934EB" w14:textId="77777777" w:rsidR="00BE1DEB" w:rsidRPr="0015505B" w:rsidRDefault="00BE1DEB" w:rsidP="0063734F">
            <w:pPr>
              <w:spacing w:after="0" w:line="100" w:lineRule="atLeast"/>
              <w:rPr>
                <w:rFonts w:cs="Arial"/>
                <w:color w:val="000000"/>
              </w:rPr>
            </w:pPr>
            <w:r w:rsidRPr="0015505B">
              <w:rPr>
                <w:rFonts w:cs="Arial"/>
                <w:color w:val="000000"/>
              </w:rPr>
              <w:t xml:space="preserve">link the corresponding values of </w:t>
            </w:r>
            <w:r w:rsidRPr="0015505B">
              <w:rPr>
                <w:rFonts w:cs="Arial"/>
                <w:color w:val="000000"/>
                <w:position w:val="-10"/>
              </w:rPr>
              <w:object w:dxaOrig="1520" w:dyaOrig="300" w14:anchorId="059C177A">
                <v:shape id="_x0000_i1135" type="#_x0000_t75" style="width:75.75pt;height:15pt" o:ole="">
                  <v:imagedata r:id="rId251" o:title=""/>
                </v:shape>
                <o:OLEObject Type="Embed" ProgID="Equation.DSMT4" ShapeID="_x0000_i1135" DrawAspect="Content" ObjectID="_1644769043" r:id="rId252"/>
              </w:object>
            </w:r>
            <w:r w:rsidRPr="0015505B">
              <w:rPr>
                <w:rFonts w:cs="Arial"/>
                <w:color w:val="000000"/>
              </w:rPr>
              <w:t xml:space="preserve"> on the trig graph </w:t>
            </w:r>
            <w:r w:rsidRPr="0015505B">
              <w:rPr>
                <w:rFonts w:cs="Arial"/>
                <w:color w:val="000000"/>
                <w:position w:val="-10"/>
              </w:rPr>
              <w:object w:dxaOrig="820" w:dyaOrig="300" w14:anchorId="503D6901">
                <v:shape id="_x0000_i1136" type="#_x0000_t75" style="width:41.25pt;height:15pt" o:ole="">
                  <v:imagedata r:id="rId253" o:title=""/>
                </v:shape>
                <o:OLEObject Type="Embed" ProgID="Equation.DSMT4" ShapeID="_x0000_i1136" DrawAspect="Content" ObjectID="_1644769044" r:id="rId254"/>
              </w:object>
            </w:r>
          </w:p>
        </w:tc>
        <w:tc>
          <w:tcPr>
            <w:tcW w:w="1418" w:type="dxa"/>
          </w:tcPr>
          <w:p w14:paraId="64AFE0D4" w14:textId="77777777" w:rsidR="00BE1DEB" w:rsidRPr="0015505B" w:rsidRDefault="00BE1DEB" w:rsidP="0063734F">
            <w:pPr>
              <w:rPr>
                <w:rFonts w:cs="Arial"/>
                <w:color w:val="000000"/>
              </w:rPr>
            </w:pPr>
            <w:r>
              <w:rPr>
                <w:rFonts w:cs="Arial"/>
                <w:color w:val="00000A"/>
              </w:rPr>
              <w:t>1.05f</w:t>
            </w:r>
          </w:p>
        </w:tc>
      </w:tr>
      <w:tr w:rsidR="00BE1DEB" w:rsidRPr="00AC7EE0" w14:paraId="696339C0" w14:textId="77777777" w:rsidTr="0063734F">
        <w:trPr>
          <w:cantSplit/>
        </w:trPr>
        <w:tc>
          <w:tcPr>
            <w:tcW w:w="3369" w:type="dxa"/>
          </w:tcPr>
          <w:p w14:paraId="227E7004" w14:textId="77777777" w:rsidR="00BE1DEB" w:rsidRPr="0015505B" w:rsidRDefault="009B12CA" w:rsidP="0063734F">
            <w:pPr>
              <w:spacing w:after="0" w:line="100" w:lineRule="atLeast"/>
              <w:rPr>
                <w:rFonts w:cs="Arial"/>
              </w:rPr>
            </w:pPr>
            <w:hyperlink r:id="rId255" w:history="1">
              <w:r w:rsidR="00BE1DEB" w:rsidRPr="00FB1A4E">
                <w:rPr>
                  <w:rStyle w:val="Hyperlink"/>
                  <w:rFonts w:cs="Arial"/>
                </w:rPr>
                <w:t>Tangent Identity</w:t>
              </w:r>
            </w:hyperlink>
          </w:p>
        </w:tc>
        <w:tc>
          <w:tcPr>
            <w:tcW w:w="2835" w:type="dxa"/>
          </w:tcPr>
          <w:p w14:paraId="679BFE80" w14:textId="77777777" w:rsidR="00BE1DEB" w:rsidRPr="00BF1925" w:rsidRDefault="00BE1DEB" w:rsidP="0063734F">
            <w:pPr>
              <w:spacing w:after="0" w:line="100" w:lineRule="atLeast"/>
              <w:rPr>
                <w:rFonts w:cs="Arial"/>
                <w:color w:val="000000"/>
              </w:rPr>
            </w:pPr>
            <w:r w:rsidRPr="00FB1A4E">
              <w:rPr>
                <w:rFonts w:cs="Arial"/>
                <w:color w:val="000000"/>
              </w:rPr>
              <w:t>Geogebra</w:t>
            </w:r>
          </w:p>
        </w:tc>
        <w:tc>
          <w:tcPr>
            <w:tcW w:w="7512" w:type="dxa"/>
          </w:tcPr>
          <w:p w14:paraId="667F656A" w14:textId="77777777" w:rsidR="00BE1DEB" w:rsidRPr="0015505B" w:rsidRDefault="00BE1DEB" w:rsidP="0063734F">
            <w:pPr>
              <w:pStyle w:val="Pa20"/>
              <w:spacing w:line="100" w:lineRule="atLeast"/>
              <w:rPr>
                <w:rFonts w:ascii="Arial" w:hAnsi="Arial" w:cs="Arial"/>
                <w:color w:val="000000"/>
                <w:sz w:val="22"/>
                <w:szCs w:val="22"/>
              </w:rPr>
            </w:pPr>
            <w:r w:rsidRPr="0015505B">
              <w:rPr>
                <w:rFonts w:ascii="Arial" w:hAnsi="Arial" w:cs="Arial"/>
                <w:color w:val="000000"/>
                <w:sz w:val="22"/>
                <w:szCs w:val="22"/>
              </w:rPr>
              <w:t>Tangent Identity</w:t>
            </w:r>
          </w:p>
          <w:p w14:paraId="40628972" w14:textId="77777777" w:rsidR="00BE1DEB" w:rsidRPr="0015505B" w:rsidRDefault="00BE1DEB" w:rsidP="0063734F">
            <w:pPr>
              <w:spacing w:after="0" w:line="100" w:lineRule="atLeast"/>
              <w:rPr>
                <w:rFonts w:cs="Arial"/>
                <w:color w:val="000000"/>
              </w:rPr>
            </w:pPr>
            <w:r w:rsidRPr="0015505B">
              <w:rPr>
                <w:rFonts w:cs="Arial"/>
                <w:color w:val="000000"/>
              </w:rPr>
              <w:t xml:space="preserve">link the corresponding values of </w:t>
            </w:r>
            <w:r w:rsidRPr="0015505B">
              <w:rPr>
                <w:rFonts w:cs="Arial"/>
                <w:color w:val="000000"/>
                <w:position w:val="-10"/>
              </w:rPr>
              <w:object w:dxaOrig="1620" w:dyaOrig="300" w14:anchorId="5EF2225A">
                <v:shape id="_x0000_i1137" type="#_x0000_t75" style="width:81pt;height:15pt" o:ole="">
                  <v:imagedata r:id="rId256" o:title=""/>
                </v:shape>
                <o:OLEObject Type="Embed" ProgID="Equation.DSMT4" ShapeID="_x0000_i1137" DrawAspect="Content" ObjectID="_1644769045" r:id="rId257"/>
              </w:object>
            </w:r>
            <w:r w:rsidRPr="0015505B">
              <w:rPr>
                <w:rFonts w:cs="Arial"/>
                <w:color w:val="000000"/>
              </w:rPr>
              <w:t xml:space="preserve"> on the graph </w:t>
            </w:r>
            <w:r w:rsidRPr="0015505B">
              <w:rPr>
                <w:rFonts w:cs="Arial"/>
                <w:color w:val="000000"/>
                <w:position w:val="-10"/>
              </w:rPr>
              <w:object w:dxaOrig="840" w:dyaOrig="279" w14:anchorId="0A1CD27B">
                <v:shape id="_x0000_i1138" type="#_x0000_t75" style="width:42.75pt;height:15pt" o:ole="">
                  <v:imagedata r:id="rId258" o:title=""/>
                </v:shape>
                <o:OLEObject Type="Embed" ProgID="Equation.DSMT4" ShapeID="_x0000_i1138" DrawAspect="Content" ObjectID="_1644769046" r:id="rId259"/>
              </w:object>
            </w:r>
            <w:r w:rsidRPr="0015505B">
              <w:rPr>
                <w:rFonts w:cs="Arial"/>
                <w:color w:val="000000"/>
              </w:rPr>
              <w:t>.</w:t>
            </w:r>
          </w:p>
        </w:tc>
        <w:tc>
          <w:tcPr>
            <w:tcW w:w="1418" w:type="dxa"/>
          </w:tcPr>
          <w:p w14:paraId="1F3FB082" w14:textId="77777777" w:rsidR="00BE1DEB" w:rsidRPr="0015505B" w:rsidRDefault="00BE1DEB" w:rsidP="0063734F">
            <w:pPr>
              <w:rPr>
                <w:rFonts w:cs="Arial"/>
                <w:color w:val="000000"/>
              </w:rPr>
            </w:pPr>
            <w:r>
              <w:rPr>
                <w:rFonts w:cs="Arial"/>
                <w:color w:val="00000A"/>
              </w:rPr>
              <w:t>1.05f</w:t>
            </w:r>
          </w:p>
        </w:tc>
      </w:tr>
      <w:tr w:rsidR="00BE1DEB" w:rsidRPr="00AC7EE0" w14:paraId="6337EADE" w14:textId="77777777" w:rsidTr="0063734F">
        <w:trPr>
          <w:cantSplit/>
        </w:trPr>
        <w:tc>
          <w:tcPr>
            <w:tcW w:w="3369" w:type="dxa"/>
          </w:tcPr>
          <w:p w14:paraId="1EAB6261" w14:textId="77777777" w:rsidR="00BE1DEB" w:rsidRPr="0015505B" w:rsidRDefault="009B12CA" w:rsidP="0063734F">
            <w:pPr>
              <w:pStyle w:val="Pa20"/>
              <w:spacing w:line="100" w:lineRule="atLeast"/>
              <w:rPr>
                <w:rFonts w:cs="Arial"/>
              </w:rPr>
            </w:pPr>
            <w:hyperlink r:id="rId260" w:history="1">
              <w:r w:rsidR="00BE1DEB" w:rsidRPr="00FB1A4E">
                <w:rPr>
                  <w:rStyle w:val="Hyperlink"/>
                  <w:rFonts w:ascii="Arial" w:hAnsi="Arial" w:cs="Arial"/>
                  <w:sz w:val="22"/>
                  <w:szCs w:val="22"/>
                </w:rPr>
                <w:t>Unit Circles Exact Values</w:t>
              </w:r>
            </w:hyperlink>
          </w:p>
        </w:tc>
        <w:tc>
          <w:tcPr>
            <w:tcW w:w="2835" w:type="dxa"/>
          </w:tcPr>
          <w:p w14:paraId="2FE9DEBC" w14:textId="77777777" w:rsidR="00BE1DEB" w:rsidRPr="00BF1925" w:rsidRDefault="00BE1DEB" w:rsidP="0063734F">
            <w:pPr>
              <w:spacing w:after="0" w:line="100" w:lineRule="atLeast"/>
              <w:rPr>
                <w:rFonts w:cs="Arial"/>
                <w:color w:val="000000"/>
              </w:rPr>
            </w:pPr>
            <w:r w:rsidRPr="00FB1A4E">
              <w:rPr>
                <w:rFonts w:cs="Arial"/>
                <w:color w:val="000000"/>
              </w:rPr>
              <w:t>Geogebra</w:t>
            </w:r>
          </w:p>
        </w:tc>
        <w:tc>
          <w:tcPr>
            <w:tcW w:w="7512" w:type="dxa"/>
          </w:tcPr>
          <w:p w14:paraId="3A128E51" w14:textId="77777777" w:rsidR="00BE1DEB" w:rsidRPr="00FB1A4E" w:rsidRDefault="00BE1DEB" w:rsidP="0063734F">
            <w:pPr>
              <w:pStyle w:val="Pa20"/>
              <w:spacing w:line="100" w:lineRule="atLeast"/>
              <w:rPr>
                <w:rFonts w:ascii="Arial" w:hAnsi="Arial" w:cs="Arial"/>
                <w:color w:val="000000"/>
                <w:sz w:val="22"/>
              </w:rPr>
            </w:pPr>
            <w:r w:rsidRPr="00FB1A4E">
              <w:rPr>
                <w:rFonts w:ascii="Arial" w:hAnsi="Arial" w:cs="Arial"/>
                <w:color w:val="000000"/>
                <w:sz w:val="22"/>
              </w:rPr>
              <w:t>Gives the exact values of the trig functions around the circle.</w:t>
            </w:r>
          </w:p>
        </w:tc>
        <w:tc>
          <w:tcPr>
            <w:tcW w:w="1418" w:type="dxa"/>
          </w:tcPr>
          <w:p w14:paraId="74EA7FDB" w14:textId="77777777" w:rsidR="00BE1DEB" w:rsidRPr="0015505B" w:rsidRDefault="00BE1DEB" w:rsidP="0063734F">
            <w:pPr>
              <w:rPr>
                <w:rFonts w:cs="Arial"/>
                <w:color w:val="000000"/>
              </w:rPr>
            </w:pPr>
            <w:r>
              <w:rPr>
                <w:rFonts w:cs="Arial"/>
                <w:color w:val="00000A"/>
              </w:rPr>
              <w:t>1.05g</w:t>
            </w:r>
          </w:p>
        </w:tc>
      </w:tr>
      <w:tr w:rsidR="008C1062" w:rsidRPr="00AC7EE0" w14:paraId="3DE5ED08" w14:textId="77777777" w:rsidTr="0063734F">
        <w:trPr>
          <w:cantSplit/>
        </w:trPr>
        <w:tc>
          <w:tcPr>
            <w:tcW w:w="3369" w:type="dxa"/>
          </w:tcPr>
          <w:p w14:paraId="733A3FA8" w14:textId="77777777" w:rsidR="008C1062" w:rsidRPr="00B1185A" w:rsidRDefault="009B12CA" w:rsidP="001057CD">
            <w:pPr>
              <w:pStyle w:val="Pa20"/>
              <w:spacing w:line="100" w:lineRule="atLeast"/>
              <w:rPr>
                <w:rFonts w:ascii="Arial" w:hAnsi="Arial" w:cs="Arial"/>
                <w:sz w:val="22"/>
              </w:rPr>
            </w:pPr>
            <w:hyperlink r:id="rId261" w:history="1">
              <w:r w:rsidR="008C1062" w:rsidRPr="00B1185A">
                <w:rPr>
                  <w:rStyle w:val="Hyperlink"/>
                  <w:rFonts w:ascii="Arial" w:hAnsi="Arial" w:cs="Arial"/>
                  <w:sz w:val="22"/>
                </w:rPr>
                <w:t>General solutions</w:t>
              </w:r>
            </w:hyperlink>
          </w:p>
        </w:tc>
        <w:tc>
          <w:tcPr>
            <w:tcW w:w="2835" w:type="dxa"/>
          </w:tcPr>
          <w:p w14:paraId="1CA8F749" w14:textId="77777777" w:rsidR="008C1062" w:rsidRPr="00FB1A4E" w:rsidRDefault="008C1062" w:rsidP="001057CD">
            <w:pPr>
              <w:spacing w:after="0" w:line="100" w:lineRule="atLeast"/>
              <w:rPr>
                <w:rFonts w:cs="Arial"/>
                <w:color w:val="000000"/>
              </w:rPr>
            </w:pPr>
            <w:r>
              <w:rPr>
                <w:rFonts w:cs="Arial"/>
                <w:color w:val="000000"/>
              </w:rPr>
              <w:t>Underground Mathematics</w:t>
            </w:r>
          </w:p>
        </w:tc>
        <w:tc>
          <w:tcPr>
            <w:tcW w:w="7512" w:type="dxa"/>
          </w:tcPr>
          <w:p w14:paraId="19236AB0" w14:textId="77777777" w:rsidR="008C1062" w:rsidRPr="00FB1A4E" w:rsidRDefault="008C1062" w:rsidP="001057CD">
            <w:pPr>
              <w:pStyle w:val="Pa20"/>
              <w:spacing w:line="100" w:lineRule="atLeast"/>
              <w:rPr>
                <w:rFonts w:ascii="Arial" w:hAnsi="Arial" w:cs="Arial"/>
                <w:color w:val="000000"/>
                <w:sz w:val="22"/>
              </w:rPr>
            </w:pPr>
            <w:r w:rsidRPr="00B1185A">
              <w:rPr>
                <w:rFonts w:ascii="Arial" w:hAnsi="Arial" w:cs="Arial"/>
                <w:color w:val="000000"/>
                <w:sz w:val="22"/>
              </w:rPr>
              <w:t xml:space="preserve">By asking students what they can say about </w:t>
            </w:r>
            <w:r w:rsidRPr="00B1185A">
              <w:rPr>
                <w:rFonts w:ascii="Arial" w:hAnsi="Arial" w:cs="Arial"/>
                <w:color w:val="000000"/>
                <w:position w:val="-4"/>
                <w:sz w:val="22"/>
              </w:rPr>
              <w:object w:dxaOrig="220" w:dyaOrig="240" w14:anchorId="0EC36EDC">
                <v:shape id="_x0000_i1139" type="#_x0000_t75" style="width:11.25pt;height:12pt" o:ole="">
                  <v:imagedata r:id="rId262" o:title=""/>
                </v:shape>
                <o:OLEObject Type="Embed" ProgID="Equation.DSMT4" ShapeID="_x0000_i1139" DrawAspect="Content" ObjectID="_1644769047" r:id="rId263"/>
              </w:object>
            </w:r>
            <w:r w:rsidRPr="00B1185A">
              <w:rPr>
                <w:rFonts w:ascii="Arial" w:hAnsi="Arial" w:cs="Arial"/>
                <w:color w:val="000000"/>
                <w:sz w:val="22"/>
              </w:rPr>
              <w:t xml:space="preserve"> and </w:t>
            </w:r>
            <w:r w:rsidRPr="00B1185A">
              <w:rPr>
                <w:rFonts w:ascii="Arial" w:hAnsi="Arial" w:cs="Arial"/>
                <w:color w:val="000000"/>
                <w:position w:val="-4"/>
                <w:sz w:val="22"/>
              </w:rPr>
              <w:object w:dxaOrig="220" w:dyaOrig="240" w14:anchorId="7A80ADE8">
                <v:shape id="_x0000_i1140" type="#_x0000_t75" style="width:11.25pt;height:12pt" o:ole="">
                  <v:imagedata r:id="rId264" o:title=""/>
                </v:shape>
                <o:OLEObject Type="Embed" ProgID="Equation.DSMT4" ShapeID="_x0000_i1140" DrawAspect="Content" ObjectID="_1644769048" r:id="rId265"/>
              </w:object>
            </w:r>
            <w:r w:rsidRPr="00B1185A">
              <w:rPr>
                <w:rFonts w:ascii="Arial" w:hAnsi="Arial" w:cs="Arial"/>
                <w:color w:val="000000"/>
                <w:sz w:val="22"/>
              </w:rPr>
              <w:t xml:space="preserve"> if </w:t>
            </w:r>
            <w:r w:rsidRPr="00B1185A">
              <w:rPr>
                <w:rFonts w:ascii="Arial" w:hAnsi="Arial" w:cs="Arial"/>
                <w:color w:val="000000"/>
                <w:position w:val="-6"/>
                <w:sz w:val="22"/>
              </w:rPr>
              <w:object w:dxaOrig="1200" w:dyaOrig="260" w14:anchorId="359CA221">
                <v:shape id="_x0000_i1141" type="#_x0000_t75" style="width:60.75pt;height:12pt" o:ole="">
                  <v:imagedata r:id="rId266" o:title=""/>
                </v:shape>
                <o:OLEObject Type="Embed" ProgID="Equation.DSMT4" ShapeID="_x0000_i1141" DrawAspect="Content" ObjectID="_1644769049" r:id="rId267"/>
              </w:object>
            </w:r>
            <w:r w:rsidRPr="00B1185A">
              <w:rPr>
                <w:rFonts w:ascii="Arial" w:hAnsi="Arial" w:cs="Arial"/>
                <w:color w:val="000000"/>
                <w:sz w:val="22"/>
              </w:rPr>
              <w:t xml:space="preserve">, this resource introduces the general solutions of trigonometric equations such as </w:t>
            </w:r>
            <w:r w:rsidRPr="00AA698B">
              <w:rPr>
                <w:rFonts w:ascii="Arial" w:hAnsi="Arial" w:cs="Arial"/>
                <w:color w:val="000000"/>
                <w:position w:val="-8"/>
                <w:sz w:val="22"/>
              </w:rPr>
              <w:object w:dxaOrig="980" w:dyaOrig="340" w14:anchorId="5504A7C6">
                <v:shape id="_x0000_i1142" type="#_x0000_t75" style="width:48.75pt;height:16.5pt" o:ole="">
                  <v:imagedata r:id="rId268" o:title=""/>
                </v:shape>
                <o:OLEObject Type="Embed" ProgID="Equation.DSMT4" ShapeID="_x0000_i1142" DrawAspect="Content" ObjectID="_1644769050" r:id="rId269"/>
              </w:object>
            </w:r>
            <w:r w:rsidRPr="00B1185A">
              <w:rPr>
                <w:rFonts w:ascii="Arial" w:hAnsi="Arial" w:cs="Arial"/>
                <w:color w:val="000000"/>
                <w:sz w:val="22"/>
              </w:rPr>
              <w:t>. The interactive graphs could be used to explore these and similar equations, revealing how the symmetry and periodicity of the functions comes into play. Students may also connect the graphs and solutions with the unit circle.</w:t>
            </w:r>
          </w:p>
        </w:tc>
        <w:tc>
          <w:tcPr>
            <w:tcW w:w="1418" w:type="dxa"/>
          </w:tcPr>
          <w:p w14:paraId="7EC09A21" w14:textId="77777777" w:rsidR="008C1062" w:rsidRPr="0015505B" w:rsidRDefault="008C1062" w:rsidP="001057CD">
            <w:pPr>
              <w:rPr>
                <w:rFonts w:cs="Arial"/>
                <w:color w:val="00000A"/>
              </w:rPr>
            </w:pPr>
            <w:r>
              <w:rPr>
                <w:rFonts w:cs="Arial"/>
                <w:color w:val="00000A"/>
              </w:rPr>
              <w:t>1.05g</w:t>
            </w:r>
          </w:p>
        </w:tc>
      </w:tr>
      <w:tr w:rsidR="00A16B20" w:rsidRPr="00AC7EE0" w14:paraId="6ED5E0D8" w14:textId="77777777" w:rsidTr="0063734F">
        <w:trPr>
          <w:cantSplit/>
        </w:trPr>
        <w:tc>
          <w:tcPr>
            <w:tcW w:w="3369" w:type="dxa"/>
          </w:tcPr>
          <w:p w14:paraId="38C32E4A" w14:textId="77777777" w:rsidR="00A16B20" w:rsidRPr="007344C5" w:rsidRDefault="009B12CA" w:rsidP="001057CD">
            <w:pPr>
              <w:pStyle w:val="Pa20"/>
              <w:spacing w:line="100" w:lineRule="atLeast"/>
              <w:rPr>
                <w:rFonts w:ascii="Arial" w:hAnsi="Arial" w:cs="Arial"/>
                <w:sz w:val="22"/>
              </w:rPr>
            </w:pPr>
            <w:hyperlink r:id="rId270" w:history="1">
              <w:r w:rsidR="00A16B20" w:rsidRPr="007344C5">
                <w:rPr>
                  <w:rStyle w:val="Hyperlink"/>
                  <w:rFonts w:ascii="Arial" w:hAnsi="Arial" w:cs="Arial"/>
                  <w:sz w:val="22"/>
                </w:rPr>
                <w:t xml:space="preserve">Slices of </w:t>
              </w:r>
              <w:r w:rsidR="00A16B20" w:rsidRPr="007344C5">
                <w:rPr>
                  <w:rStyle w:val="Hyperlink"/>
                  <w:rFonts w:ascii="Arial" w:hAnsi="Arial" w:cs="Arial"/>
                  <w:sz w:val="22"/>
                </w:rPr>
                <w:object w:dxaOrig="220" w:dyaOrig="200" w14:anchorId="2EA54454">
                  <v:shape id="_x0000_i1143" type="#_x0000_t75" style="width:11.25pt;height:9pt" o:ole="">
                    <v:imagedata r:id="rId271" o:title=""/>
                  </v:shape>
                  <o:OLEObject Type="Embed" ProgID="Equation.DSMT4" ShapeID="_x0000_i1143" DrawAspect="Content" ObjectID="_1644769051" r:id="rId272"/>
                </w:object>
              </w:r>
            </w:hyperlink>
            <w:r w:rsidR="00A16B20">
              <w:rPr>
                <w:rFonts w:ascii="Arial" w:hAnsi="Arial" w:cs="Arial"/>
                <w:sz w:val="22"/>
              </w:rPr>
              <w:t xml:space="preserve"> </w:t>
            </w:r>
          </w:p>
        </w:tc>
        <w:tc>
          <w:tcPr>
            <w:tcW w:w="2835" w:type="dxa"/>
          </w:tcPr>
          <w:p w14:paraId="32D39351" w14:textId="77777777" w:rsidR="00A16B20" w:rsidRPr="00FB1A4E" w:rsidRDefault="00A16B20" w:rsidP="001057CD">
            <w:pPr>
              <w:spacing w:after="0" w:line="100" w:lineRule="atLeast"/>
              <w:rPr>
                <w:rFonts w:cs="Arial"/>
                <w:color w:val="000000"/>
              </w:rPr>
            </w:pPr>
            <w:r>
              <w:rPr>
                <w:rFonts w:cs="Arial"/>
                <w:color w:val="000000"/>
              </w:rPr>
              <w:t>Undergound Mathematics</w:t>
            </w:r>
          </w:p>
        </w:tc>
        <w:tc>
          <w:tcPr>
            <w:tcW w:w="7512" w:type="dxa"/>
          </w:tcPr>
          <w:p w14:paraId="79C75A5F" w14:textId="77777777" w:rsidR="00A16B20" w:rsidRPr="00FB1A4E" w:rsidRDefault="00A16B20" w:rsidP="001057CD">
            <w:pPr>
              <w:pStyle w:val="Pa20"/>
              <w:spacing w:line="100" w:lineRule="atLeast"/>
              <w:rPr>
                <w:rFonts w:ascii="Arial" w:hAnsi="Arial" w:cs="Arial"/>
                <w:color w:val="000000"/>
                <w:sz w:val="22"/>
              </w:rPr>
            </w:pPr>
            <w:r>
              <w:rPr>
                <w:rFonts w:ascii="Arial" w:hAnsi="Arial" w:cs="Arial"/>
                <w:color w:val="000000"/>
                <w:sz w:val="22"/>
              </w:rPr>
              <w:t>T</w:t>
            </w:r>
            <w:r w:rsidRPr="007344C5">
              <w:rPr>
                <w:rFonts w:ascii="Arial" w:hAnsi="Arial" w:cs="Arial"/>
                <w:color w:val="000000"/>
                <w:sz w:val="22"/>
              </w:rPr>
              <w:t xml:space="preserve">his problem looks at how </w:t>
            </w:r>
            <w:r w:rsidRPr="007344C5">
              <w:rPr>
                <w:rFonts w:ascii="Arial" w:hAnsi="Arial" w:cs="Arial"/>
                <w:color w:val="000000"/>
                <w:position w:val="-6"/>
                <w:sz w:val="22"/>
              </w:rPr>
              <w:object w:dxaOrig="480" w:dyaOrig="260" w14:anchorId="153B057D">
                <v:shape id="_x0000_i1144" type="#_x0000_t75" style="width:24pt;height:12pt" o:ole="">
                  <v:imagedata r:id="rId273" o:title=""/>
                </v:shape>
                <o:OLEObject Type="Embed" ProgID="Equation.DSMT4" ShapeID="_x0000_i1144" DrawAspect="Content" ObjectID="_1644769052" r:id="rId274"/>
              </w:object>
            </w:r>
            <w:r w:rsidRPr="007344C5">
              <w:rPr>
                <w:rFonts w:ascii="Arial" w:hAnsi="Arial" w:cs="Arial"/>
                <w:color w:val="000000"/>
                <w:sz w:val="22"/>
              </w:rPr>
              <w:t xml:space="preserve">, </w:t>
            </w:r>
            <w:r w:rsidRPr="007344C5">
              <w:rPr>
                <w:rFonts w:ascii="Arial" w:hAnsi="Arial" w:cs="Arial"/>
                <w:color w:val="000000"/>
                <w:position w:val="-6"/>
                <w:sz w:val="22"/>
              </w:rPr>
              <w:object w:dxaOrig="520" w:dyaOrig="260" w14:anchorId="144E3E04">
                <v:shape id="_x0000_i1145" type="#_x0000_t75" style="width:26.25pt;height:12pt" o:ole="">
                  <v:imagedata r:id="rId275" o:title=""/>
                </v:shape>
                <o:OLEObject Type="Embed" ProgID="Equation.DSMT4" ShapeID="_x0000_i1145" DrawAspect="Content" ObjectID="_1644769053" r:id="rId276"/>
              </w:object>
            </w:r>
            <w:r>
              <w:rPr>
                <w:rFonts w:ascii="Arial" w:hAnsi="Arial" w:cs="Arial"/>
                <w:color w:val="000000"/>
                <w:sz w:val="22"/>
              </w:rPr>
              <w:t xml:space="preserve"> </w:t>
            </w:r>
            <w:r w:rsidRPr="007344C5">
              <w:rPr>
                <w:rFonts w:ascii="Arial" w:hAnsi="Arial" w:cs="Arial"/>
                <w:color w:val="000000"/>
                <w:sz w:val="22"/>
              </w:rPr>
              <w:t xml:space="preserve">and </w:t>
            </w:r>
            <w:r w:rsidRPr="007344C5">
              <w:rPr>
                <w:rFonts w:ascii="Arial" w:hAnsi="Arial" w:cs="Arial"/>
                <w:color w:val="000000"/>
                <w:position w:val="-6"/>
                <w:sz w:val="22"/>
              </w:rPr>
              <w:object w:dxaOrig="499" w:dyaOrig="260" w14:anchorId="18ADDC5F">
                <v:shape id="_x0000_i1146" type="#_x0000_t75" style="width:25.5pt;height:12pt" o:ole="">
                  <v:imagedata r:id="rId277" o:title=""/>
                </v:shape>
                <o:OLEObject Type="Embed" ProgID="Equation.DSMT4" ShapeID="_x0000_i1146" DrawAspect="Content" ObjectID="_1644769054" r:id="rId278"/>
              </w:object>
            </w:r>
            <w:r>
              <w:rPr>
                <w:rFonts w:ascii="Arial" w:hAnsi="Arial" w:cs="Arial"/>
                <w:color w:val="000000"/>
                <w:sz w:val="22"/>
              </w:rPr>
              <w:t xml:space="preserve"> </w:t>
            </w:r>
            <w:r w:rsidRPr="007344C5">
              <w:rPr>
                <w:rFonts w:ascii="Arial" w:hAnsi="Arial" w:cs="Arial"/>
                <w:color w:val="000000"/>
                <w:sz w:val="22"/>
              </w:rPr>
              <w:t>are related to each other. By working on the task, students can combine graph sketching, the unit circle, identities and solving equations.</w:t>
            </w:r>
          </w:p>
        </w:tc>
        <w:tc>
          <w:tcPr>
            <w:tcW w:w="1418" w:type="dxa"/>
          </w:tcPr>
          <w:p w14:paraId="6FE2E772" w14:textId="77777777" w:rsidR="00A16B20" w:rsidRPr="0015505B" w:rsidRDefault="00A16B20" w:rsidP="00A16B20">
            <w:pPr>
              <w:rPr>
                <w:rFonts w:cs="Arial"/>
                <w:color w:val="00000A"/>
              </w:rPr>
            </w:pPr>
            <w:r>
              <w:rPr>
                <w:rFonts w:cs="Arial"/>
                <w:color w:val="00000A"/>
              </w:rPr>
              <w:t>1.05g</w:t>
            </w:r>
          </w:p>
        </w:tc>
      </w:tr>
      <w:tr w:rsidR="008C1062" w:rsidRPr="00AC7EE0" w14:paraId="4BE0E685" w14:textId="77777777" w:rsidTr="0063734F">
        <w:trPr>
          <w:cantSplit/>
        </w:trPr>
        <w:tc>
          <w:tcPr>
            <w:tcW w:w="3369" w:type="dxa"/>
          </w:tcPr>
          <w:p w14:paraId="1E1FB5FB" w14:textId="77777777" w:rsidR="008C1062" w:rsidRDefault="009B12CA" w:rsidP="001057CD">
            <w:pPr>
              <w:spacing w:before="100" w:beforeAutospacing="1" w:after="100" w:afterAutospacing="1" w:line="240" w:lineRule="auto"/>
              <w:outlineLvl w:val="0"/>
            </w:pPr>
            <w:hyperlink r:id="rId279" w:history="1">
              <w:r w:rsidR="008C1062" w:rsidRPr="00AA698B">
                <w:rPr>
                  <w:rStyle w:val="Hyperlink"/>
                </w:rPr>
                <w:t>Going round in circles</w:t>
              </w:r>
            </w:hyperlink>
          </w:p>
        </w:tc>
        <w:tc>
          <w:tcPr>
            <w:tcW w:w="2835" w:type="dxa"/>
          </w:tcPr>
          <w:p w14:paraId="41952D3C" w14:textId="77777777" w:rsidR="008C1062" w:rsidRPr="00FB1A4E" w:rsidRDefault="008C1062" w:rsidP="001057CD">
            <w:pPr>
              <w:tabs>
                <w:tab w:val="left" w:pos="561"/>
                <w:tab w:val="left" w:pos="992"/>
                <w:tab w:val="left" w:pos="1412"/>
                <w:tab w:val="left" w:pos="9781"/>
              </w:tabs>
              <w:spacing w:after="0" w:line="240" w:lineRule="auto"/>
              <w:rPr>
                <w:rFonts w:cs="Arial"/>
                <w:color w:val="000000"/>
              </w:rPr>
            </w:pPr>
            <w:r>
              <w:rPr>
                <w:rFonts w:cs="Arial"/>
                <w:color w:val="000000"/>
              </w:rPr>
              <w:t>Underground Mathematics</w:t>
            </w:r>
          </w:p>
        </w:tc>
        <w:tc>
          <w:tcPr>
            <w:tcW w:w="7512" w:type="dxa"/>
          </w:tcPr>
          <w:p w14:paraId="12F5227A" w14:textId="77777777" w:rsidR="008C1062" w:rsidRPr="0015505B" w:rsidRDefault="008C1062" w:rsidP="001057CD">
            <w:pPr>
              <w:rPr>
                <w:rFonts w:cs="Arial"/>
                <w:color w:val="000000"/>
              </w:rPr>
            </w:pPr>
            <w:r>
              <w:rPr>
                <w:rFonts w:cs="Arial"/>
                <w:color w:val="000000"/>
              </w:rPr>
              <w:t>Investigation of the 6 trig ratios</w:t>
            </w:r>
            <w:r w:rsidR="00B22163">
              <w:rPr>
                <w:rFonts w:cs="Arial"/>
                <w:color w:val="000000"/>
              </w:rPr>
              <w:t>.</w:t>
            </w:r>
          </w:p>
        </w:tc>
        <w:tc>
          <w:tcPr>
            <w:tcW w:w="1418" w:type="dxa"/>
          </w:tcPr>
          <w:p w14:paraId="61386754" w14:textId="77777777" w:rsidR="008C1062" w:rsidRDefault="008C1062" w:rsidP="001057CD">
            <w:pPr>
              <w:rPr>
                <w:rFonts w:cs="Arial"/>
                <w:color w:val="00000A"/>
              </w:rPr>
            </w:pPr>
            <w:r>
              <w:rPr>
                <w:rFonts w:cs="Arial"/>
                <w:color w:val="00000A"/>
              </w:rPr>
              <w:t>1.05h</w:t>
            </w:r>
          </w:p>
        </w:tc>
      </w:tr>
      <w:tr w:rsidR="008C1062" w:rsidRPr="00AC7EE0" w14:paraId="13FCCD50" w14:textId="77777777" w:rsidTr="0063734F">
        <w:trPr>
          <w:cantSplit/>
        </w:trPr>
        <w:tc>
          <w:tcPr>
            <w:tcW w:w="3369" w:type="dxa"/>
          </w:tcPr>
          <w:p w14:paraId="0DF85077" w14:textId="77777777" w:rsidR="008C1062" w:rsidRDefault="009B12CA" w:rsidP="001057CD">
            <w:pPr>
              <w:spacing w:before="100" w:beforeAutospacing="1" w:after="100" w:afterAutospacing="1" w:line="240" w:lineRule="auto"/>
              <w:outlineLvl w:val="0"/>
            </w:pPr>
            <w:hyperlink r:id="rId280" w:history="1">
              <w:r w:rsidR="008C1062" w:rsidRPr="00AA698B">
                <w:rPr>
                  <w:rStyle w:val="Hyperlink"/>
                </w:rPr>
                <w:t>Trig tables</w:t>
              </w:r>
            </w:hyperlink>
          </w:p>
        </w:tc>
        <w:tc>
          <w:tcPr>
            <w:tcW w:w="2835" w:type="dxa"/>
          </w:tcPr>
          <w:p w14:paraId="0A339809" w14:textId="77777777" w:rsidR="008C1062" w:rsidRPr="00FB1A4E" w:rsidRDefault="008C1062" w:rsidP="001057CD">
            <w:pPr>
              <w:tabs>
                <w:tab w:val="left" w:pos="561"/>
                <w:tab w:val="left" w:pos="992"/>
                <w:tab w:val="left" w:pos="1412"/>
                <w:tab w:val="left" w:pos="9781"/>
              </w:tabs>
              <w:spacing w:after="0" w:line="240" w:lineRule="auto"/>
              <w:rPr>
                <w:rFonts w:cs="Arial"/>
                <w:color w:val="000000"/>
              </w:rPr>
            </w:pPr>
            <w:r>
              <w:rPr>
                <w:rFonts w:cs="Arial"/>
                <w:color w:val="000000"/>
              </w:rPr>
              <w:t>Underground Mathematics</w:t>
            </w:r>
          </w:p>
        </w:tc>
        <w:tc>
          <w:tcPr>
            <w:tcW w:w="7512" w:type="dxa"/>
          </w:tcPr>
          <w:p w14:paraId="785C4A96" w14:textId="77777777" w:rsidR="008C1062" w:rsidRPr="0015505B" w:rsidRDefault="008C1062" w:rsidP="001057CD">
            <w:pPr>
              <w:rPr>
                <w:rFonts w:cs="Arial"/>
                <w:color w:val="000000"/>
              </w:rPr>
            </w:pPr>
            <w:r>
              <w:rPr>
                <w:rFonts w:cs="Arial"/>
                <w:color w:val="000000"/>
              </w:rPr>
              <w:t>Non-calculator task investigating exact trig values</w:t>
            </w:r>
            <w:r w:rsidR="00B22163">
              <w:rPr>
                <w:rFonts w:cs="Arial"/>
                <w:color w:val="000000"/>
              </w:rPr>
              <w:t>.</w:t>
            </w:r>
          </w:p>
        </w:tc>
        <w:tc>
          <w:tcPr>
            <w:tcW w:w="1418" w:type="dxa"/>
          </w:tcPr>
          <w:p w14:paraId="07A65AFA" w14:textId="77777777" w:rsidR="008C1062" w:rsidRDefault="008C1062" w:rsidP="0063734F">
            <w:pPr>
              <w:rPr>
                <w:rFonts w:cs="Arial"/>
                <w:color w:val="00000A"/>
              </w:rPr>
            </w:pPr>
            <w:r>
              <w:rPr>
                <w:rFonts w:cs="Arial"/>
                <w:color w:val="00000A"/>
              </w:rPr>
              <w:t>1.05h</w:t>
            </w:r>
          </w:p>
        </w:tc>
      </w:tr>
      <w:tr w:rsidR="00BE1DEB" w:rsidRPr="00AC7EE0" w14:paraId="07FF7214" w14:textId="77777777" w:rsidTr="0063734F">
        <w:trPr>
          <w:cantSplit/>
        </w:trPr>
        <w:tc>
          <w:tcPr>
            <w:tcW w:w="3369" w:type="dxa"/>
          </w:tcPr>
          <w:p w14:paraId="645D3B25" w14:textId="77777777" w:rsidR="00BE1DEB" w:rsidRPr="0015505B" w:rsidRDefault="009B12CA" w:rsidP="0063734F">
            <w:pPr>
              <w:pStyle w:val="Pa20"/>
              <w:spacing w:line="100" w:lineRule="atLeast"/>
              <w:rPr>
                <w:rFonts w:cs="Arial"/>
              </w:rPr>
            </w:pPr>
            <w:hyperlink r:id="rId281" w:history="1">
              <w:r w:rsidR="00BE1DEB" w:rsidRPr="00FB1A4E">
                <w:rPr>
                  <w:rStyle w:val="Hyperlink"/>
                  <w:rFonts w:ascii="Arial" w:hAnsi="Arial" w:cs="Arial"/>
                  <w:sz w:val="22"/>
                  <w:szCs w:val="22"/>
                </w:rPr>
                <w:t>Cosine and Inverse Cosine</w:t>
              </w:r>
            </w:hyperlink>
          </w:p>
        </w:tc>
        <w:tc>
          <w:tcPr>
            <w:tcW w:w="2835" w:type="dxa"/>
          </w:tcPr>
          <w:p w14:paraId="67B2E669" w14:textId="77777777" w:rsidR="00BE1DEB" w:rsidRPr="00BF1925" w:rsidRDefault="00BE1DEB" w:rsidP="0063734F">
            <w:pPr>
              <w:spacing w:after="0" w:line="100" w:lineRule="atLeast"/>
              <w:rPr>
                <w:rFonts w:cs="Arial"/>
                <w:color w:val="000000"/>
              </w:rPr>
            </w:pPr>
            <w:r w:rsidRPr="00FB1A4E">
              <w:rPr>
                <w:rFonts w:cs="Arial"/>
                <w:color w:val="000000"/>
              </w:rPr>
              <w:t>Geogebra</w:t>
            </w:r>
          </w:p>
        </w:tc>
        <w:tc>
          <w:tcPr>
            <w:tcW w:w="7512" w:type="dxa"/>
          </w:tcPr>
          <w:p w14:paraId="553E4088" w14:textId="77777777" w:rsidR="00BE1DEB" w:rsidRPr="0015505B" w:rsidRDefault="00BE1DEB" w:rsidP="0063734F">
            <w:pPr>
              <w:spacing w:after="0" w:line="100" w:lineRule="atLeast"/>
              <w:rPr>
                <w:rFonts w:cs="Arial"/>
                <w:color w:val="000000"/>
              </w:rPr>
            </w:pPr>
            <w:r w:rsidRPr="0015505B">
              <w:rPr>
                <w:rFonts w:cs="Arial"/>
                <w:color w:val="000000"/>
              </w:rPr>
              <w:t>Graphs shown side by side with animated demonstration of how the values map across.</w:t>
            </w:r>
          </w:p>
        </w:tc>
        <w:tc>
          <w:tcPr>
            <w:tcW w:w="1418" w:type="dxa"/>
          </w:tcPr>
          <w:p w14:paraId="503E7AF2" w14:textId="77777777" w:rsidR="00BE1DEB" w:rsidRPr="0015505B" w:rsidRDefault="00BE1DEB" w:rsidP="0063734F">
            <w:pPr>
              <w:rPr>
                <w:rFonts w:cs="Arial"/>
                <w:color w:val="000000"/>
              </w:rPr>
            </w:pPr>
            <w:r>
              <w:rPr>
                <w:rFonts w:cs="Arial"/>
                <w:color w:val="00000A"/>
              </w:rPr>
              <w:t>1.05h and 1.05i</w:t>
            </w:r>
          </w:p>
        </w:tc>
      </w:tr>
      <w:tr w:rsidR="00BE1DEB" w:rsidRPr="00AC7EE0" w14:paraId="157840C8" w14:textId="77777777" w:rsidTr="0063734F">
        <w:trPr>
          <w:cantSplit/>
        </w:trPr>
        <w:tc>
          <w:tcPr>
            <w:tcW w:w="3369" w:type="dxa"/>
          </w:tcPr>
          <w:p w14:paraId="6DC82CC6" w14:textId="77777777" w:rsidR="00BE1DEB" w:rsidRPr="0015505B" w:rsidRDefault="009B12CA" w:rsidP="0063734F">
            <w:pPr>
              <w:pStyle w:val="Pa20"/>
              <w:spacing w:line="100" w:lineRule="atLeast"/>
              <w:rPr>
                <w:rFonts w:cs="Arial"/>
              </w:rPr>
            </w:pPr>
            <w:hyperlink r:id="rId282" w:history="1">
              <w:r w:rsidR="00BE1DEB" w:rsidRPr="00FB1A4E">
                <w:rPr>
                  <w:rStyle w:val="Hyperlink"/>
                  <w:rFonts w:ascii="Arial" w:hAnsi="Arial" w:cs="Arial"/>
                  <w:sz w:val="22"/>
                  <w:szCs w:val="22"/>
                </w:rPr>
                <w:t>Sine and Inverse Sine</w:t>
              </w:r>
            </w:hyperlink>
          </w:p>
        </w:tc>
        <w:tc>
          <w:tcPr>
            <w:tcW w:w="2835" w:type="dxa"/>
          </w:tcPr>
          <w:p w14:paraId="336A9B05" w14:textId="77777777" w:rsidR="00BE1DEB" w:rsidRPr="00BF1925" w:rsidRDefault="00BE1DEB" w:rsidP="0063734F">
            <w:pPr>
              <w:spacing w:after="0" w:line="100" w:lineRule="atLeast"/>
              <w:rPr>
                <w:rFonts w:cs="Arial"/>
                <w:color w:val="000000"/>
              </w:rPr>
            </w:pPr>
            <w:r w:rsidRPr="00FB1A4E">
              <w:rPr>
                <w:rFonts w:cs="Arial"/>
                <w:color w:val="000000"/>
              </w:rPr>
              <w:t>Geogebra</w:t>
            </w:r>
          </w:p>
        </w:tc>
        <w:tc>
          <w:tcPr>
            <w:tcW w:w="7512" w:type="dxa"/>
          </w:tcPr>
          <w:p w14:paraId="1BC9E8A8" w14:textId="77777777" w:rsidR="00BE1DEB" w:rsidRPr="0015505B" w:rsidRDefault="00BE1DEB" w:rsidP="0063734F">
            <w:pPr>
              <w:spacing w:after="0" w:line="100" w:lineRule="atLeast"/>
              <w:rPr>
                <w:rFonts w:cs="Arial"/>
                <w:color w:val="000000"/>
              </w:rPr>
            </w:pPr>
            <w:r w:rsidRPr="0015505B">
              <w:rPr>
                <w:rFonts w:cs="Arial"/>
                <w:color w:val="000000"/>
              </w:rPr>
              <w:t>Graphs shown side by side with animated demonstration of how the values map across.</w:t>
            </w:r>
          </w:p>
        </w:tc>
        <w:tc>
          <w:tcPr>
            <w:tcW w:w="1418" w:type="dxa"/>
          </w:tcPr>
          <w:p w14:paraId="2BEF46B4" w14:textId="77777777" w:rsidR="00BE1DEB" w:rsidRPr="0015505B" w:rsidRDefault="00BE1DEB" w:rsidP="0063734F">
            <w:pPr>
              <w:rPr>
                <w:rFonts w:cs="Arial"/>
                <w:color w:val="000000"/>
              </w:rPr>
            </w:pPr>
            <w:r>
              <w:rPr>
                <w:rFonts w:cs="Arial"/>
                <w:color w:val="00000A"/>
              </w:rPr>
              <w:t>1.05h and 1.05i</w:t>
            </w:r>
          </w:p>
        </w:tc>
      </w:tr>
      <w:tr w:rsidR="00BE1DEB" w:rsidRPr="00AC7EE0" w14:paraId="2C4C1B30" w14:textId="77777777" w:rsidTr="0063734F">
        <w:trPr>
          <w:cantSplit/>
        </w:trPr>
        <w:tc>
          <w:tcPr>
            <w:tcW w:w="3369" w:type="dxa"/>
          </w:tcPr>
          <w:p w14:paraId="415A06E2" w14:textId="77777777" w:rsidR="00BE1DEB" w:rsidRPr="0015505B" w:rsidRDefault="009B12CA" w:rsidP="0063734F">
            <w:pPr>
              <w:pStyle w:val="Pa20"/>
              <w:spacing w:line="100" w:lineRule="atLeast"/>
              <w:rPr>
                <w:rFonts w:cs="Arial"/>
              </w:rPr>
            </w:pPr>
            <w:hyperlink r:id="rId283" w:history="1">
              <w:r w:rsidR="00BE1DEB" w:rsidRPr="00FB1A4E">
                <w:rPr>
                  <w:rStyle w:val="Hyperlink"/>
                  <w:rFonts w:ascii="Arial" w:hAnsi="Arial" w:cs="Arial"/>
                  <w:sz w:val="22"/>
                  <w:szCs w:val="22"/>
                </w:rPr>
                <w:t>Tangent and Inverse tangent</w:t>
              </w:r>
            </w:hyperlink>
          </w:p>
        </w:tc>
        <w:tc>
          <w:tcPr>
            <w:tcW w:w="2835" w:type="dxa"/>
          </w:tcPr>
          <w:p w14:paraId="35C6D7DB" w14:textId="77777777" w:rsidR="00BE1DEB" w:rsidRPr="00BF1925" w:rsidRDefault="00BE1DEB" w:rsidP="0063734F">
            <w:pPr>
              <w:spacing w:after="0" w:line="100" w:lineRule="atLeast"/>
              <w:rPr>
                <w:rFonts w:cs="Arial"/>
                <w:color w:val="000000"/>
              </w:rPr>
            </w:pPr>
            <w:r w:rsidRPr="00FB1A4E">
              <w:rPr>
                <w:rFonts w:cs="Arial"/>
                <w:color w:val="000000"/>
              </w:rPr>
              <w:t>Geogebra</w:t>
            </w:r>
          </w:p>
        </w:tc>
        <w:tc>
          <w:tcPr>
            <w:tcW w:w="7512" w:type="dxa"/>
          </w:tcPr>
          <w:p w14:paraId="2853B88A" w14:textId="77777777" w:rsidR="00BE1DEB" w:rsidRPr="0015505B" w:rsidRDefault="00BE1DEB" w:rsidP="0063734F">
            <w:pPr>
              <w:spacing w:after="0" w:line="100" w:lineRule="atLeast"/>
              <w:rPr>
                <w:rFonts w:cs="Arial"/>
                <w:color w:val="000000"/>
              </w:rPr>
            </w:pPr>
            <w:r w:rsidRPr="0015505B">
              <w:rPr>
                <w:rFonts w:cs="Arial"/>
                <w:color w:val="000000"/>
              </w:rPr>
              <w:t>Graphs shown side by side with animated demonstration of how the values map across.</w:t>
            </w:r>
          </w:p>
        </w:tc>
        <w:tc>
          <w:tcPr>
            <w:tcW w:w="1418" w:type="dxa"/>
          </w:tcPr>
          <w:p w14:paraId="2EDB40A7" w14:textId="77777777" w:rsidR="00BE1DEB" w:rsidRPr="0015505B" w:rsidRDefault="00BE1DEB" w:rsidP="0063734F">
            <w:pPr>
              <w:rPr>
                <w:rFonts w:cs="Arial"/>
                <w:color w:val="000000"/>
              </w:rPr>
            </w:pPr>
            <w:r>
              <w:rPr>
                <w:rFonts w:cs="Arial"/>
                <w:color w:val="00000A"/>
              </w:rPr>
              <w:t>1.05h and 1.05i</w:t>
            </w:r>
          </w:p>
        </w:tc>
      </w:tr>
      <w:tr w:rsidR="008C1062" w:rsidRPr="00AC7EE0" w14:paraId="2A41CAC8" w14:textId="77777777" w:rsidTr="0063734F">
        <w:trPr>
          <w:cantSplit/>
        </w:trPr>
        <w:tc>
          <w:tcPr>
            <w:tcW w:w="3369" w:type="dxa"/>
          </w:tcPr>
          <w:p w14:paraId="7EBBD614" w14:textId="77777777" w:rsidR="008C1062" w:rsidRDefault="009B12CA" w:rsidP="0063734F">
            <w:pPr>
              <w:spacing w:before="100" w:beforeAutospacing="1" w:after="100" w:afterAutospacing="1" w:line="240" w:lineRule="auto"/>
              <w:outlineLvl w:val="0"/>
              <w:rPr>
                <w:rFonts w:eastAsia="Times New Roman" w:cs="Arial"/>
                <w:bCs/>
                <w:kern w:val="36"/>
                <w:lang w:eastAsia="en-GB"/>
              </w:rPr>
            </w:pPr>
            <w:hyperlink r:id="rId284" w:history="1">
              <w:r w:rsidR="008C1062" w:rsidRPr="008C1062">
                <w:rPr>
                  <w:rStyle w:val="Hyperlink"/>
                  <w:rFonts w:eastAsia="Times New Roman" w:cs="Arial"/>
                  <w:bCs/>
                  <w:kern w:val="36"/>
                  <w:lang w:eastAsia="en-GB"/>
                </w:rPr>
                <w:t>Can you find... trigonometry edition</w:t>
              </w:r>
            </w:hyperlink>
          </w:p>
        </w:tc>
        <w:tc>
          <w:tcPr>
            <w:tcW w:w="2835" w:type="dxa"/>
          </w:tcPr>
          <w:p w14:paraId="0710AEB6" w14:textId="77777777" w:rsidR="008C1062" w:rsidRPr="00FB1A4E" w:rsidRDefault="008C1062" w:rsidP="001057CD">
            <w:pPr>
              <w:tabs>
                <w:tab w:val="left" w:pos="561"/>
                <w:tab w:val="left" w:pos="992"/>
                <w:tab w:val="left" w:pos="1412"/>
                <w:tab w:val="left" w:pos="9781"/>
              </w:tabs>
              <w:spacing w:after="0" w:line="240" w:lineRule="auto"/>
              <w:rPr>
                <w:rFonts w:cs="Arial"/>
                <w:color w:val="000000"/>
              </w:rPr>
            </w:pPr>
            <w:r>
              <w:rPr>
                <w:rFonts w:cs="Arial"/>
                <w:color w:val="000000"/>
              </w:rPr>
              <w:t>Underground Mathematics</w:t>
            </w:r>
          </w:p>
        </w:tc>
        <w:tc>
          <w:tcPr>
            <w:tcW w:w="7512" w:type="dxa"/>
          </w:tcPr>
          <w:p w14:paraId="260B2FE5" w14:textId="77777777" w:rsidR="008C1062" w:rsidRPr="0015505B" w:rsidRDefault="008C1062" w:rsidP="0063734F">
            <w:pPr>
              <w:rPr>
                <w:rFonts w:cs="Arial"/>
                <w:color w:val="000000"/>
              </w:rPr>
            </w:pPr>
            <w:r>
              <w:rPr>
                <w:rFonts w:cs="Arial"/>
                <w:color w:val="000000"/>
              </w:rPr>
              <w:t>Investigation of trig graph transformations</w:t>
            </w:r>
            <w:r w:rsidR="00B22163">
              <w:rPr>
                <w:rFonts w:cs="Arial"/>
                <w:color w:val="000000"/>
              </w:rPr>
              <w:t>.</w:t>
            </w:r>
          </w:p>
        </w:tc>
        <w:tc>
          <w:tcPr>
            <w:tcW w:w="1418" w:type="dxa"/>
          </w:tcPr>
          <w:p w14:paraId="16392B60" w14:textId="77777777" w:rsidR="008C1062" w:rsidRDefault="008C1062" w:rsidP="0063734F">
            <w:pPr>
              <w:tabs>
                <w:tab w:val="left" w:pos="561"/>
                <w:tab w:val="left" w:pos="992"/>
                <w:tab w:val="left" w:pos="1412"/>
                <w:tab w:val="left" w:pos="9781"/>
              </w:tabs>
              <w:spacing w:after="0" w:line="240" w:lineRule="auto"/>
              <w:rPr>
                <w:rFonts w:cs="Arial"/>
                <w:color w:val="00000A"/>
              </w:rPr>
            </w:pPr>
            <w:r>
              <w:rPr>
                <w:rFonts w:cs="Arial"/>
                <w:color w:val="00000A"/>
              </w:rPr>
              <w:t>1.05i</w:t>
            </w:r>
          </w:p>
        </w:tc>
      </w:tr>
      <w:tr w:rsidR="00BE1DEB" w:rsidRPr="00AC7EE0" w14:paraId="3CC9B091" w14:textId="77777777" w:rsidTr="0063734F">
        <w:trPr>
          <w:cantSplit/>
        </w:trPr>
        <w:tc>
          <w:tcPr>
            <w:tcW w:w="3369" w:type="dxa"/>
          </w:tcPr>
          <w:p w14:paraId="390D2A61" w14:textId="77777777" w:rsidR="00BE1DEB" w:rsidRPr="0015505B" w:rsidRDefault="009B12CA" w:rsidP="0063734F">
            <w:pPr>
              <w:spacing w:before="100" w:beforeAutospacing="1" w:after="100" w:afterAutospacing="1" w:line="240" w:lineRule="auto"/>
              <w:outlineLvl w:val="0"/>
              <w:rPr>
                <w:rFonts w:cs="Arial"/>
              </w:rPr>
            </w:pPr>
            <w:hyperlink r:id="rId285" w:history="1">
              <w:r w:rsidR="00BE1DEB" w:rsidRPr="009F555C">
                <w:rPr>
                  <w:rStyle w:val="Hyperlink"/>
                  <w:rFonts w:eastAsia="Times New Roman" w:cs="Arial"/>
                  <w:bCs/>
                  <w:kern w:val="36"/>
                  <w:lang w:eastAsia="en-GB"/>
                </w:rPr>
                <w:t>6,7 - Geo - cosec, sec &amp; cot Graphs</w:t>
              </w:r>
            </w:hyperlink>
          </w:p>
        </w:tc>
        <w:tc>
          <w:tcPr>
            <w:tcW w:w="2835" w:type="dxa"/>
          </w:tcPr>
          <w:p w14:paraId="491FAF44" w14:textId="77777777" w:rsidR="00BE1DEB" w:rsidRPr="00AC7EE0" w:rsidRDefault="00BE1DEB" w:rsidP="0063734F">
            <w:pPr>
              <w:tabs>
                <w:tab w:val="left" w:pos="561"/>
                <w:tab w:val="left" w:pos="992"/>
                <w:tab w:val="left" w:pos="1412"/>
                <w:tab w:val="left" w:pos="9781"/>
              </w:tabs>
              <w:spacing w:after="0" w:line="240" w:lineRule="auto"/>
              <w:rPr>
                <w:rFonts w:cs="Arial"/>
              </w:rPr>
            </w:pPr>
            <w:r w:rsidRPr="00FB1A4E">
              <w:rPr>
                <w:rFonts w:cs="Arial"/>
                <w:color w:val="000000"/>
              </w:rPr>
              <w:t>Geogebra</w:t>
            </w:r>
          </w:p>
        </w:tc>
        <w:tc>
          <w:tcPr>
            <w:tcW w:w="7512" w:type="dxa"/>
          </w:tcPr>
          <w:p w14:paraId="5F93B059" w14:textId="77777777" w:rsidR="00BE1DEB" w:rsidRPr="0015505B" w:rsidRDefault="00BE1DEB" w:rsidP="0063734F">
            <w:pPr>
              <w:rPr>
                <w:rFonts w:cs="Arial"/>
              </w:rPr>
            </w:pPr>
            <w:r w:rsidRPr="0015505B">
              <w:rPr>
                <w:rFonts w:cs="Arial"/>
                <w:color w:val="000000"/>
              </w:rPr>
              <w:t>Cosec sec and cot graphs</w:t>
            </w:r>
            <w:r w:rsidR="00B22163">
              <w:rPr>
                <w:rFonts w:cs="Arial"/>
                <w:color w:val="000000"/>
              </w:rPr>
              <w:t>.</w:t>
            </w:r>
          </w:p>
        </w:tc>
        <w:tc>
          <w:tcPr>
            <w:tcW w:w="1418" w:type="dxa"/>
          </w:tcPr>
          <w:p w14:paraId="3FE12EB5" w14:textId="77777777" w:rsidR="00BE1DEB" w:rsidRPr="0015505B" w:rsidRDefault="00BE1DEB" w:rsidP="0063734F">
            <w:pPr>
              <w:tabs>
                <w:tab w:val="left" w:pos="561"/>
                <w:tab w:val="left" w:pos="992"/>
                <w:tab w:val="left" w:pos="1412"/>
                <w:tab w:val="left" w:pos="9781"/>
              </w:tabs>
              <w:spacing w:after="0" w:line="240" w:lineRule="auto"/>
              <w:rPr>
                <w:rFonts w:cs="Arial"/>
              </w:rPr>
            </w:pPr>
            <w:r>
              <w:rPr>
                <w:rFonts w:cs="Arial"/>
                <w:color w:val="00000A"/>
              </w:rPr>
              <w:t>1.05i</w:t>
            </w:r>
          </w:p>
        </w:tc>
      </w:tr>
      <w:tr w:rsidR="00BE1DEB" w:rsidRPr="00AC7EE0" w14:paraId="5F888A81" w14:textId="77777777" w:rsidTr="0063734F">
        <w:trPr>
          <w:cantSplit/>
        </w:trPr>
        <w:tc>
          <w:tcPr>
            <w:tcW w:w="3369" w:type="dxa"/>
          </w:tcPr>
          <w:p w14:paraId="20878A36" w14:textId="77777777" w:rsidR="00BE1DEB" w:rsidRPr="0015505B" w:rsidRDefault="009B12CA" w:rsidP="0063734F">
            <w:pPr>
              <w:spacing w:before="100" w:beforeAutospacing="1" w:after="100" w:afterAutospacing="1" w:line="240" w:lineRule="auto"/>
              <w:outlineLvl w:val="0"/>
              <w:rPr>
                <w:rFonts w:cs="Arial"/>
              </w:rPr>
            </w:pPr>
            <w:hyperlink r:id="rId286" w:history="1">
              <w:r w:rsidR="00BE1DEB" w:rsidRPr="000864D2">
                <w:rPr>
                  <w:rStyle w:val="Hyperlink"/>
                  <w:rFonts w:eastAsia="Times New Roman" w:cs="Arial"/>
                  <w:bCs/>
                  <w:kern w:val="36"/>
                  <w:lang w:eastAsia="en-GB"/>
                </w:rPr>
                <w:t>Trigonometric Identities</w:t>
              </w:r>
            </w:hyperlink>
          </w:p>
        </w:tc>
        <w:tc>
          <w:tcPr>
            <w:tcW w:w="2835" w:type="dxa"/>
          </w:tcPr>
          <w:p w14:paraId="0ACE03CD" w14:textId="77777777" w:rsidR="00BE1DEB" w:rsidRPr="00AC7EE0" w:rsidRDefault="00BE1DEB" w:rsidP="0063734F">
            <w:pPr>
              <w:tabs>
                <w:tab w:val="left" w:pos="561"/>
                <w:tab w:val="left" w:pos="992"/>
                <w:tab w:val="left" w:pos="1412"/>
                <w:tab w:val="left" w:pos="9781"/>
              </w:tabs>
              <w:spacing w:after="0" w:line="240" w:lineRule="auto"/>
              <w:rPr>
                <w:rFonts w:cs="Arial"/>
              </w:rPr>
            </w:pPr>
            <w:r>
              <w:rPr>
                <w:rFonts w:cs="Arial"/>
              </w:rPr>
              <w:t>Malin Christersson’s Math Site</w:t>
            </w:r>
          </w:p>
        </w:tc>
        <w:tc>
          <w:tcPr>
            <w:tcW w:w="7512" w:type="dxa"/>
          </w:tcPr>
          <w:p w14:paraId="1C747C35" w14:textId="77777777" w:rsidR="00BE1DEB" w:rsidRPr="0015505B" w:rsidRDefault="00BE1DEB" w:rsidP="0063734F">
            <w:pPr>
              <w:rPr>
                <w:rFonts w:cs="Arial"/>
              </w:rPr>
            </w:pPr>
            <w:r w:rsidRPr="0015505B">
              <w:rPr>
                <w:rFonts w:cs="Arial"/>
                <w:color w:val="000000"/>
              </w:rPr>
              <w:t>Notes on the difference between an equation and an identity and leads into the application of identities in trigonometry.</w:t>
            </w:r>
          </w:p>
        </w:tc>
        <w:tc>
          <w:tcPr>
            <w:tcW w:w="1418" w:type="dxa"/>
          </w:tcPr>
          <w:p w14:paraId="3BCDC197" w14:textId="77777777" w:rsidR="00BE1DEB" w:rsidRPr="0015505B" w:rsidRDefault="00BE1DEB" w:rsidP="00D5303A">
            <w:pPr>
              <w:rPr>
                <w:rFonts w:cs="Arial"/>
              </w:rPr>
            </w:pPr>
            <w:r>
              <w:rPr>
                <w:rFonts w:cs="Arial"/>
                <w:color w:val="000000"/>
              </w:rPr>
              <w:t>1.05j</w:t>
            </w:r>
          </w:p>
        </w:tc>
      </w:tr>
      <w:tr w:rsidR="00BE1DEB" w:rsidRPr="00AC7EE0" w14:paraId="24E51D43" w14:textId="77777777" w:rsidTr="0063734F">
        <w:trPr>
          <w:cantSplit/>
        </w:trPr>
        <w:tc>
          <w:tcPr>
            <w:tcW w:w="3369" w:type="dxa"/>
          </w:tcPr>
          <w:p w14:paraId="1436701A" w14:textId="77777777" w:rsidR="00BE1DEB" w:rsidRPr="0015505B" w:rsidRDefault="009B12CA" w:rsidP="0063734F">
            <w:pPr>
              <w:spacing w:after="0" w:line="100" w:lineRule="atLeast"/>
              <w:rPr>
                <w:rFonts w:cs="Arial"/>
              </w:rPr>
            </w:pPr>
            <w:hyperlink r:id="rId287" w:history="1">
              <w:r w:rsidR="00BE1DEB" w:rsidRPr="00FB1A4E">
                <w:rPr>
                  <w:rStyle w:val="Hyperlink"/>
                  <w:rFonts w:cs="Arial"/>
                </w:rPr>
                <w:t>Trig ID Movie (I)</w:t>
              </w:r>
            </w:hyperlink>
          </w:p>
        </w:tc>
        <w:tc>
          <w:tcPr>
            <w:tcW w:w="2835" w:type="dxa"/>
          </w:tcPr>
          <w:p w14:paraId="077744E1" w14:textId="77777777" w:rsidR="00BE1DEB" w:rsidRPr="00BF1925" w:rsidRDefault="00BE1DEB" w:rsidP="0063734F">
            <w:pPr>
              <w:spacing w:after="0" w:line="100" w:lineRule="atLeast"/>
              <w:rPr>
                <w:rFonts w:cs="Arial"/>
                <w:color w:val="000000"/>
              </w:rPr>
            </w:pPr>
            <w:r w:rsidRPr="00FB1A4E">
              <w:rPr>
                <w:rFonts w:cs="Arial"/>
                <w:color w:val="000000"/>
              </w:rPr>
              <w:t>Geogebra</w:t>
            </w:r>
          </w:p>
        </w:tc>
        <w:tc>
          <w:tcPr>
            <w:tcW w:w="7512" w:type="dxa"/>
          </w:tcPr>
          <w:p w14:paraId="059A1E65" w14:textId="77777777" w:rsidR="00BE1DEB" w:rsidRPr="0015505B" w:rsidRDefault="00BE1DEB" w:rsidP="0063734F">
            <w:pPr>
              <w:pStyle w:val="Pa20"/>
              <w:spacing w:line="100" w:lineRule="atLeast"/>
              <w:rPr>
                <w:rFonts w:cs="Arial"/>
                <w:color w:val="000000"/>
              </w:rPr>
            </w:pPr>
            <w:r w:rsidRPr="0015505B">
              <w:rPr>
                <w:rFonts w:ascii="Arial" w:hAnsi="Arial" w:cs="Arial"/>
                <w:color w:val="000000"/>
                <w:sz w:val="22"/>
                <w:szCs w:val="22"/>
              </w:rPr>
              <w:t>Shows the step by step proof for the first of the Pythagorean Identities using geogebra</w:t>
            </w:r>
          </w:p>
        </w:tc>
        <w:tc>
          <w:tcPr>
            <w:tcW w:w="1418" w:type="dxa"/>
          </w:tcPr>
          <w:p w14:paraId="048CB414" w14:textId="77777777" w:rsidR="00BE1DEB" w:rsidRPr="0015505B" w:rsidRDefault="00BE1DEB" w:rsidP="0063734F">
            <w:pPr>
              <w:spacing w:after="0" w:line="100" w:lineRule="atLeast"/>
              <w:rPr>
                <w:rFonts w:cs="Arial"/>
                <w:color w:val="000000"/>
              </w:rPr>
            </w:pPr>
            <w:r>
              <w:rPr>
                <w:rFonts w:cs="Arial"/>
                <w:color w:val="00000A"/>
              </w:rPr>
              <w:t>1.05j</w:t>
            </w:r>
          </w:p>
        </w:tc>
      </w:tr>
      <w:tr w:rsidR="00BE1DEB" w:rsidRPr="00AC7EE0" w14:paraId="100A47C4" w14:textId="77777777" w:rsidTr="0063734F">
        <w:trPr>
          <w:cantSplit/>
        </w:trPr>
        <w:tc>
          <w:tcPr>
            <w:tcW w:w="3369" w:type="dxa"/>
          </w:tcPr>
          <w:p w14:paraId="04A05D73" w14:textId="77777777" w:rsidR="00BE1DEB" w:rsidRPr="0015505B" w:rsidRDefault="009B12CA" w:rsidP="0063734F">
            <w:pPr>
              <w:spacing w:before="100" w:beforeAutospacing="1" w:after="100" w:afterAutospacing="1" w:line="240" w:lineRule="auto"/>
              <w:outlineLvl w:val="0"/>
              <w:rPr>
                <w:rFonts w:cs="Arial"/>
              </w:rPr>
            </w:pPr>
            <w:hyperlink r:id="rId288" w:history="1">
              <w:r w:rsidR="00BE1DEB" w:rsidRPr="009F555C">
                <w:rPr>
                  <w:rStyle w:val="Hyperlink"/>
                  <w:rFonts w:cs="Arial"/>
                </w:rPr>
                <w:t>Trig ID Movie (II)</w:t>
              </w:r>
            </w:hyperlink>
          </w:p>
        </w:tc>
        <w:tc>
          <w:tcPr>
            <w:tcW w:w="2835" w:type="dxa"/>
          </w:tcPr>
          <w:p w14:paraId="172DAA8B" w14:textId="77777777" w:rsidR="00BE1DEB" w:rsidRPr="00AC7EE0" w:rsidRDefault="00BE1DEB" w:rsidP="0063734F">
            <w:pPr>
              <w:tabs>
                <w:tab w:val="left" w:pos="561"/>
                <w:tab w:val="left" w:pos="992"/>
                <w:tab w:val="left" w:pos="1412"/>
                <w:tab w:val="left" w:pos="9781"/>
              </w:tabs>
              <w:spacing w:after="0" w:line="240" w:lineRule="auto"/>
              <w:rPr>
                <w:rFonts w:cs="Arial"/>
              </w:rPr>
            </w:pPr>
            <w:r w:rsidRPr="00FB1A4E">
              <w:rPr>
                <w:rFonts w:cs="Arial"/>
                <w:color w:val="000000"/>
              </w:rPr>
              <w:t>Geogebra</w:t>
            </w:r>
          </w:p>
        </w:tc>
        <w:tc>
          <w:tcPr>
            <w:tcW w:w="7512" w:type="dxa"/>
          </w:tcPr>
          <w:p w14:paraId="4DF45EF4" w14:textId="77777777" w:rsidR="00BE1DEB" w:rsidRPr="0015505B" w:rsidRDefault="00BE1DEB" w:rsidP="0063734F">
            <w:pPr>
              <w:rPr>
                <w:rFonts w:cs="Arial"/>
              </w:rPr>
            </w:pPr>
            <w:r w:rsidRPr="0015505B">
              <w:rPr>
                <w:rFonts w:cs="Arial"/>
                <w:color w:val="000000"/>
              </w:rPr>
              <w:t xml:space="preserve">Show the step by step proof </w:t>
            </w:r>
            <w:r w:rsidRPr="0015505B">
              <w:rPr>
                <w:rFonts w:cs="Arial"/>
                <w:color w:val="000000"/>
                <w:position w:val="-6"/>
              </w:rPr>
              <w:object w:dxaOrig="1600" w:dyaOrig="300" w14:anchorId="60EBF5D6">
                <v:shape id="_x0000_i1147" type="#_x0000_t75" style="width:79.5pt;height:15pt" o:ole="">
                  <v:imagedata r:id="rId289" o:title=""/>
                </v:shape>
                <o:OLEObject Type="Embed" ProgID="Equation.DSMT4" ShapeID="_x0000_i1147" DrawAspect="Content" ObjectID="_1644769055" r:id="rId290"/>
              </w:object>
            </w:r>
            <w:r w:rsidRPr="0015505B">
              <w:rPr>
                <w:rFonts w:cs="Arial"/>
                <w:color w:val="000000"/>
              </w:rPr>
              <w:t xml:space="preserve"> using </w:t>
            </w:r>
            <w:proofErr w:type="spellStart"/>
            <w:r w:rsidRPr="0015505B">
              <w:rPr>
                <w:rFonts w:cs="Arial"/>
                <w:color w:val="000000"/>
              </w:rPr>
              <w:t>geogebra</w:t>
            </w:r>
            <w:proofErr w:type="spellEnd"/>
            <w:r w:rsidR="00B22163">
              <w:rPr>
                <w:rFonts w:cs="Arial"/>
                <w:color w:val="000000"/>
              </w:rPr>
              <w:t>.</w:t>
            </w:r>
          </w:p>
        </w:tc>
        <w:tc>
          <w:tcPr>
            <w:tcW w:w="1418" w:type="dxa"/>
          </w:tcPr>
          <w:p w14:paraId="32EB82EB" w14:textId="77777777" w:rsidR="00BE1DEB" w:rsidRPr="0015505B" w:rsidRDefault="00BE1DEB" w:rsidP="0063734F">
            <w:pPr>
              <w:tabs>
                <w:tab w:val="left" w:pos="561"/>
                <w:tab w:val="left" w:pos="992"/>
                <w:tab w:val="left" w:pos="1412"/>
                <w:tab w:val="left" w:pos="9781"/>
              </w:tabs>
              <w:spacing w:after="0" w:line="240" w:lineRule="auto"/>
              <w:rPr>
                <w:rFonts w:cs="Arial"/>
              </w:rPr>
            </w:pPr>
            <w:r>
              <w:rPr>
                <w:rFonts w:cs="Arial"/>
                <w:color w:val="00000A"/>
              </w:rPr>
              <w:t>1.05k</w:t>
            </w:r>
          </w:p>
        </w:tc>
      </w:tr>
      <w:tr w:rsidR="00BE1DEB" w:rsidRPr="00AC7EE0" w14:paraId="06B9A232" w14:textId="77777777" w:rsidTr="0063734F">
        <w:trPr>
          <w:cantSplit/>
        </w:trPr>
        <w:tc>
          <w:tcPr>
            <w:tcW w:w="3369" w:type="dxa"/>
          </w:tcPr>
          <w:p w14:paraId="756FEE3C" w14:textId="77777777" w:rsidR="00BE1DEB" w:rsidRPr="0015505B" w:rsidRDefault="009B12CA" w:rsidP="0063734F">
            <w:pPr>
              <w:tabs>
                <w:tab w:val="left" w:pos="561"/>
                <w:tab w:val="left" w:pos="992"/>
                <w:tab w:val="left" w:pos="1412"/>
                <w:tab w:val="left" w:pos="9781"/>
              </w:tabs>
              <w:spacing w:after="0" w:line="240" w:lineRule="auto"/>
              <w:rPr>
                <w:rFonts w:cs="Arial"/>
              </w:rPr>
            </w:pPr>
            <w:hyperlink r:id="rId291" w:history="1">
              <w:r w:rsidR="00BE1DEB" w:rsidRPr="009F555C">
                <w:rPr>
                  <w:rStyle w:val="Hyperlink"/>
                  <w:rFonts w:cs="Arial"/>
                </w:rPr>
                <w:t>Trig ID Movie (III)</w:t>
              </w:r>
            </w:hyperlink>
          </w:p>
        </w:tc>
        <w:tc>
          <w:tcPr>
            <w:tcW w:w="2835" w:type="dxa"/>
          </w:tcPr>
          <w:p w14:paraId="6213714D" w14:textId="77777777" w:rsidR="00BE1DEB" w:rsidRPr="00AC7EE0" w:rsidRDefault="00BE1DEB" w:rsidP="0063734F">
            <w:pPr>
              <w:tabs>
                <w:tab w:val="left" w:pos="561"/>
                <w:tab w:val="left" w:pos="992"/>
                <w:tab w:val="left" w:pos="1412"/>
                <w:tab w:val="left" w:pos="9781"/>
              </w:tabs>
              <w:spacing w:after="0" w:line="240" w:lineRule="auto"/>
              <w:rPr>
                <w:rFonts w:cs="Arial"/>
              </w:rPr>
            </w:pPr>
            <w:r w:rsidRPr="00FB1A4E">
              <w:rPr>
                <w:rFonts w:cs="Arial"/>
                <w:color w:val="000000"/>
              </w:rPr>
              <w:t>Geogebra</w:t>
            </w:r>
          </w:p>
        </w:tc>
        <w:tc>
          <w:tcPr>
            <w:tcW w:w="7512" w:type="dxa"/>
          </w:tcPr>
          <w:p w14:paraId="1EEE7A68" w14:textId="77777777" w:rsidR="00BE1DEB" w:rsidRPr="0015505B" w:rsidRDefault="00BE1DEB" w:rsidP="0063734F">
            <w:pPr>
              <w:tabs>
                <w:tab w:val="left" w:pos="561"/>
                <w:tab w:val="left" w:pos="992"/>
                <w:tab w:val="left" w:pos="1412"/>
                <w:tab w:val="left" w:pos="9781"/>
              </w:tabs>
              <w:spacing w:after="0" w:line="240" w:lineRule="auto"/>
              <w:rPr>
                <w:rFonts w:cs="Arial"/>
              </w:rPr>
            </w:pPr>
            <w:r w:rsidRPr="0015505B">
              <w:rPr>
                <w:rFonts w:cs="Arial"/>
                <w:color w:val="000000"/>
              </w:rPr>
              <w:t xml:space="preserve">Show the step by step proof of </w:t>
            </w:r>
            <w:r w:rsidRPr="0015505B">
              <w:rPr>
                <w:rFonts w:cs="Arial"/>
                <w:color w:val="000000"/>
                <w:position w:val="-6"/>
              </w:rPr>
              <w:object w:dxaOrig="1780" w:dyaOrig="300" w14:anchorId="5742FDF7">
                <v:shape id="_x0000_i1148" type="#_x0000_t75" style="width:88.5pt;height:15pt" o:ole="">
                  <v:imagedata r:id="rId292" o:title=""/>
                </v:shape>
                <o:OLEObject Type="Embed" ProgID="Equation.DSMT4" ShapeID="_x0000_i1148" DrawAspect="Content" ObjectID="_1644769056" r:id="rId293"/>
              </w:object>
            </w:r>
            <w:r w:rsidRPr="0015505B">
              <w:rPr>
                <w:rFonts w:cs="Arial"/>
                <w:color w:val="000000"/>
              </w:rPr>
              <w:t xml:space="preserve">  using </w:t>
            </w:r>
            <w:proofErr w:type="spellStart"/>
            <w:r w:rsidRPr="0015505B">
              <w:rPr>
                <w:rFonts w:cs="Arial"/>
                <w:color w:val="000000"/>
              </w:rPr>
              <w:t>geogebra</w:t>
            </w:r>
            <w:proofErr w:type="spellEnd"/>
            <w:r w:rsidR="00B22163">
              <w:rPr>
                <w:rFonts w:cs="Arial"/>
                <w:color w:val="000000"/>
              </w:rPr>
              <w:t>.</w:t>
            </w:r>
          </w:p>
        </w:tc>
        <w:tc>
          <w:tcPr>
            <w:tcW w:w="1418" w:type="dxa"/>
          </w:tcPr>
          <w:p w14:paraId="3DDA9CAE" w14:textId="77777777" w:rsidR="00BE1DEB" w:rsidRPr="0015505B" w:rsidRDefault="00BE1DEB" w:rsidP="001057CD">
            <w:pPr>
              <w:tabs>
                <w:tab w:val="left" w:pos="561"/>
                <w:tab w:val="left" w:pos="992"/>
                <w:tab w:val="left" w:pos="1412"/>
                <w:tab w:val="left" w:pos="9781"/>
              </w:tabs>
              <w:spacing w:after="0" w:line="240" w:lineRule="auto"/>
              <w:rPr>
                <w:rFonts w:cs="Arial"/>
              </w:rPr>
            </w:pPr>
            <w:r>
              <w:rPr>
                <w:rFonts w:cs="Arial"/>
                <w:color w:val="00000A"/>
              </w:rPr>
              <w:t>1.05k</w:t>
            </w:r>
          </w:p>
        </w:tc>
      </w:tr>
      <w:tr w:rsidR="00A16B20" w:rsidRPr="00AC7EE0" w14:paraId="382614A0" w14:textId="77777777" w:rsidTr="0063734F">
        <w:trPr>
          <w:cantSplit/>
        </w:trPr>
        <w:tc>
          <w:tcPr>
            <w:tcW w:w="3369" w:type="dxa"/>
          </w:tcPr>
          <w:p w14:paraId="1A90099F" w14:textId="77777777" w:rsidR="00A16B20" w:rsidRDefault="009B12CA" w:rsidP="0063734F">
            <w:pPr>
              <w:tabs>
                <w:tab w:val="left" w:pos="561"/>
                <w:tab w:val="left" w:pos="992"/>
                <w:tab w:val="left" w:pos="1412"/>
                <w:tab w:val="left" w:pos="9781"/>
              </w:tabs>
              <w:spacing w:after="0" w:line="240" w:lineRule="auto"/>
              <w:rPr>
                <w:rFonts w:cs="Arial"/>
              </w:rPr>
            </w:pPr>
            <w:hyperlink r:id="rId294" w:history="1">
              <w:r w:rsidR="00A16B20" w:rsidRPr="00A16B20">
                <w:rPr>
                  <w:rStyle w:val="Hyperlink"/>
                  <w:rFonts w:cs="Arial"/>
                </w:rPr>
                <w:t>Equation or identity? (II)</w:t>
              </w:r>
            </w:hyperlink>
          </w:p>
        </w:tc>
        <w:tc>
          <w:tcPr>
            <w:tcW w:w="2835" w:type="dxa"/>
          </w:tcPr>
          <w:p w14:paraId="22CDC7BE" w14:textId="77777777" w:rsidR="00A16B20" w:rsidRDefault="00A16B20" w:rsidP="001057CD">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4B749997" w14:textId="77777777" w:rsidR="00A16B20" w:rsidRPr="0015505B" w:rsidRDefault="00A16B20" w:rsidP="001057CD">
            <w:pPr>
              <w:tabs>
                <w:tab w:val="left" w:pos="561"/>
                <w:tab w:val="left" w:pos="992"/>
                <w:tab w:val="left" w:pos="1412"/>
                <w:tab w:val="left" w:pos="9781"/>
              </w:tabs>
              <w:spacing w:after="0" w:line="240" w:lineRule="auto"/>
              <w:rPr>
                <w:rFonts w:cs="Arial"/>
                <w:color w:val="000000"/>
              </w:rPr>
            </w:pPr>
            <w:r>
              <w:rPr>
                <w:rFonts w:cs="Arial"/>
                <w:color w:val="000000"/>
              </w:rPr>
              <w:t>Opportunity to practice manipulating trig expressions.</w:t>
            </w:r>
          </w:p>
        </w:tc>
        <w:tc>
          <w:tcPr>
            <w:tcW w:w="1418" w:type="dxa"/>
          </w:tcPr>
          <w:p w14:paraId="53352054" w14:textId="77777777" w:rsidR="00A16B20" w:rsidRDefault="00A16B20" w:rsidP="001057CD">
            <w:pPr>
              <w:tabs>
                <w:tab w:val="left" w:pos="561"/>
                <w:tab w:val="left" w:pos="992"/>
                <w:tab w:val="left" w:pos="1412"/>
                <w:tab w:val="left" w:pos="9781"/>
              </w:tabs>
              <w:spacing w:after="0" w:line="240" w:lineRule="auto"/>
              <w:rPr>
                <w:rFonts w:cs="Arial"/>
                <w:color w:val="00000A"/>
              </w:rPr>
            </w:pPr>
            <w:r>
              <w:rPr>
                <w:rFonts w:cs="Arial"/>
                <w:color w:val="00000A"/>
              </w:rPr>
              <w:t>1.05l</w:t>
            </w:r>
          </w:p>
        </w:tc>
      </w:tr>
      <w:tr w:rsidR="00A16B20" w:rsidRPr="00AC7EE0" w14:paraId="243AD2EB" w14:textId="77777777" w:rsidTr="0063734F">
        <w:trPr>
          <w:cantSplit/>
        </w:trPr>
        <w:tc>
          <w:tcPr>
            <w:tcW w:w="3369" w:type="dxa"/>
          </w:tcPr>
          <w:p w14:paraId="27F21D5C" w14:textId="77777777" w:rsidR="00A16B20" w:rsidRPr="0015505B" w:rsidRDefault="009B12CA" w:rsidP="0063734F">
            <w:pPr>
              <w:spacing w:before="100" w:beforeAutospacing="1" w:after="100" w:afterAutospacing="1" w:line="240" w:lineRule="auto"/>
              <w:outlineLvl w:val="0"/>
              <w:rPr>
                <w:rFonts w:cs="Arial"/>
              </w:rPr>
            </w:pPr>
            <w:hyperlink r:id="rId295" w:history="1">
              <w:r w:rsidR="00A16B20" w:rsidRPr="009F555C">
                <w:rPr>
                  <w:rStyle w:val="Hyperlink"/>
                  <w:rFonts w:eastAsia="Times New Roman" w:cs="Arial"/>
                  <w:bCs/>
                  <w:kern w:val="36"/>
                  <w:lang w:eastAsia="en-GB"/>
                </w:rPr>
                <w:t>Double angle formula via area</w:t>
              </w:r>
            </w:hyperlink>
          </w:p>
        </w:tc>
        <w:tc>
          <w:tcPr>
            <w:tcW w:w="2835" w:type="dxa"/>
          </w:tcPr>
          <w:p w14:paraId="0E5D2718" w14:textId="77777777" w:rsidR="00A16B20" w:rsidRPr="00AC7EE0" w:rsidRDefault="00A16B20" w:rsidP="0063734F">
            <w:pPr>
              <w:tabs>
                <w:tab w:val="left" w:pos="561"/>
                <w:tab w:val="left" w:pos="992"/>
                <w:tab w:val="left" w:pos="1412"/>
                <w:tab w:val="left" w:pos="9781"/>
              </w:tabs>
              <w:spacing w:after="0" w:line="240" w:lineRule="auto"/>
              <w:rPr>
                <w:rFonts w:cs="Arial"/>
              </w:rPr>
            </w:pPr>
            <w:r w:rsidRPr="00FB1A4E">
              <w:rPr>
                <w:rFonts w:cs="Arial"/>
                <w:color w:val="000000"/>
              </w:rPr>
              <w:t>Geogebra</w:t>
            </w:r>
          </w:p>
        </w:tc>
        <w:tc>
          <w:tcPr>
            <w:tcW w:w="7512" w:type="dxa"/>
          </w:tcPr>
          <w:p w14:paraId="26B180F0" w14:textId="77777777" w:rsidR="00A16B20" w:rsidRPr="0015505B" w:rsidRDefault="00A16B20" w:rsidP="00D5303A">
            <w:pPr>
              <w:rPr>
                <w:rFonts w:cs="Arial"/>
              </w:rPr>
            </w:pPr>
            <w:r w:rsidRPr="0015505B">
              <w:rPr>
                <w:rFonts w:cs="Arial"/>
                <w:color w:val="000000"/>
              </w:rPr>
              <w:t>Geogebra animated demonstration of double angle formula using area of rectangle and rhombus.</w:t>
            </w:r>
          </w:p>
        </w:tc>
        <w:tc>
          <w:tcPr>
            <w:tcW w:w="1418" w:type="dxa"/>
          </w:tcPr>
          <w:p w14:paraId="02AC3A07" w14:textId="77777777" w:rsidR="00A16B20" w:rsidRPr="0015505B" w:rsidRDefault="00A16B20" w:rsidP="0063734F">
            <w:pPr>
              <w:tabs>
                <w:tab w:val="left" w:pos="561"/>
                <w:tab w:val="left" w:pos="992"/>
                <w:tab w:val="left" w:pos="1412"/>
                <w:tab w:val="left" w:pos="9781"/>
              </w:tabs>
              <w:spacing w:after="0" w:line="240" w:lineRule="auto"/>
              <w:rPr>
                <w:rFonts w:cs="Arial"/>
              </w:rPr>
            </w:pPr>
            <w:r>
              <w:rPr>
                <w:rFonts w:cs="Arial"/>
                <w:color w:val="00000A"/>
              </w:rPr>
              <w:t>1.05m</w:t>
            </w:r>
          </w:p>
        </w:tc>
      </w:tr>
      <w:tr w:rsidR="00A16B20" w:rsidRPr="00AC7EE0" w14:paraId="77C160C2" w14:textId="77777777" w:rsidTr="0063734F">
        <w:trPr>
          <w:cantSplit/>
        </w:trPr>
        <w:tc>
          <w:tcPr>
            <w:tcW w:w="3369" w:type="dxa"/>
          </w:tcPr>
          <w:p w14:paraId="7FBA59EF" w14:textId="77777777" w:rsidR="00A16B20" w:rsidRPr="0015505B" w:rsidRDefault="009B12CA" w:rsidP="0063734F">
            <w:pPr>
              <w:spacing w:before="100" w:beforeAutospacing="1" w:after="100" w:afterAutospacing="1" w:line="240" w:lineRule="auto"/>
              <w:outlineLvl w:val="0"/>
              <w:rPr>
                <w:rFonts w:cs="Arial"/>
              </w:rPr>
            </w:pPr>
            <w:hyperlink r:id="rId296" w:history="1">
              <w:r w:rsidR="00A16B20" w:rsidRPr="009F555C">
                <w:rPr>
                  <w:rStyle w:val="Hyperlink"/>
                  <w:rFonts w:eastAsia="Times New Roman" w:cs="Arial"/>
                  <w:bCs/>
                  <w:kern w:val="36"/>
                  <w:lang w:eastAsia="en-GB"/>
                </w:rPr>
                <w:t>The double angle formulae</w:t>
              </w:r>
            </w:hyperlink>
          </w:p>
        </w:tc>
        <w:tc>
          <w:tcPr>
            <w:tcW w:w="2835" w:type="dxa"/>
          </w:tcPr>
          <w:p w14:paraId="2B19317E" w14:textId="77777777" w:rsidR="00A16B20" w:rsidRPr="00AC7EE0" w:rsidRDefault="00A16B20" w:rsidP="0063734F">
            <w:pPr>
              <w:tabs>
                <w:tab w:val="left" w:pos="561"/>
                <w:tab w:val="left" w:pos="992"/>
                <w:tab w:val="left" w:pos="1412"/>
                <w:tab w:val="left" w:pos="9781"/>
              </w:tabs>
              <w:spacing w:after="0" w:line="240" w:lineRule="auto"/>
              <w:rPr>
                <w:rFonts w:cs="Arial"/>
              </w:rPr>
            </w:pPr>
            <w:r w:rsidRPr="00FB1A4E">
              <w:rPr>
                <w:rFonts w:cs="Arial"/>
                <w:color w:val="000000"/>
              </w:rPr>
              <w:t>Geogebra</w:t>
            </w:r>
          </w:p>
        </w:tc>
        <w:tc>
          <w:tcPr>
            <w:tcW w:w="7512" w:type="dxa"/>
          </w:tcPr>
          <w:p w14:paraId="008C786F" w14:textId="77777777" w:rsidR="00A16B20" w:rsidRPr="0015505B" w:rsidRDefault="00A16B20" w:rsidP="0063734F">
            <w:pPr>
              <w:rPr>
                <w:rFonts w:cs="Arial"/>
              </w:rPr>
            </w:pPr>
            <w:r w:rsidRPr="0015505B">
              <w:rPr>
                <w:rFonts w:cs="Arial"/>
                <w:color w:val="000000"/>
              </w:rPr>
              <w:t>Numerical demonstration of double angle formulae using unit circle.</w:t>
            </w:r>
          </w:p>
        </w:tc>
        <w:tc>
          <w:tcPr>
            <w:tcW w:w="1418" w:type="dxa"/>
          </w:tcPr>
          <w:p w14:paraId="27F4DCA5" w14:textId="77777777" w:rsidR="00A16B20" w:rsidRPr="0015505B" w:rsidRDefault="00A16B20" w:rsidP="001057CD">
            <w:pPr>
              <w:tabs>
                <w:tab w:val="left" w:pos="561"/>
                <w:tab w:val="left" w:pos="992"/>
                <w:tab w:val="left" w:pos="1412"/>
                <w:tab w:val="left" w:pos="9781"/>
              </w:tabs>
              <w:spacing w:after="0" w:line="240" w:lineRule="auto"/>
              <w:rPr>
                <w:rFonts w:cs="Arial"/>
              </w:rPr>
            </w:pPr>
            <w:r>
              <w:rPr>
                <w:rFonts w:cs="Arial"/>
                <w:color w:val="00000A"/>
              </w:rPr>
              <w:t>1.05m</w:t>
            </w:r>
          </w:p>
        </w:tc>
      </w:tr>
      <w:tr w:rsidR="00A16B20" w:rsidRPr="00AC7EE0" w14:paraId="1CFD3924" w14:textId="77777777" w:rsidTr="0063734F">
        <w:trPr>
          <w:cantSplit/>
        </w:trPr>
        <w:tc>
          <w:tcPr>
            <w:tcW w:w="3369" w:type="dxa"/>
          </w:tcPr>
          <w:p w14:paraId="50A9EE5F" w14:textId="77777777" w:rsidR="00A16B20" w:rsidRDefault="009B12CA" w:rsidP="0063734F">
            <w:pPr>
              <w:spacing w:before="100" w:beforeAutospacing="1" w:after="100" w:afterAutospacing="1" w:line="240" w:lineRule="auto"/>
              <w:outlineLvl w:val="0"/>
              <w:rPr>
                <w:rFonts w:eastAsia="Times New Roman" w:cs="Arial"/>
                <w:bCs/>
                <w:kern w:val="36"/>
                <w:lang w:eastAsia="en-GB"/>
              </w:rPr>
            </w:pPr>
            <w:hyperlink r:id="rId297" w:history="1">
              <w:r w:rsidR="00A16B20" w:rsidRPr="00A16B20">
                <w:rPr>
                  <w:rStyle w:val="Hyperlink"/>
                  <w:rFonts w:eastAsia="Times New Roman" w:cs="Arial"/>
                  <w:bCs/>
                  <w:kern w:val="36"/>
                  <w:lang w:eastAsia="en-GB"/>
                </w:rPr>
                <w:t>Proving half-angle formulae</w:t>
              </w:r>
            </w:hyperlink>
          </w:p>
        </w:tc>
        <w:tc>
          <w:tcPr>
            <w:tcW w:w="2835" w:type="dxa"/>
          </w:tcPr>
          <w:p w14:paraId="222A865C" w14:textId="77777777" w:rsidR="00A16B20" w:rsidRDefault="00A16B20" w:rsidP="001057CD">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547134B6" w14:textId="77777777" w:rsidR="00A16B20" w:rsidRPr="0015505B" w:rsidRDefault="00A16B20" w:rsidP="0063734F">
            <w:pPr>
              <w:rPr>
                <w:rFonts w:cs="Arial"/>
                <w:color w:val="000000"/>
              </w:rPr>
            </w:pPr>
            <w:r w:rsidRPr="00A16B20">
              <w:rPr>
                <w:rFonts w:cs="Arial"/>
                <w:color w:val="000000"/>
              </w:rPr>
              <w:t>This resource provides a collection of diagrams that students can use to help the</w:t>
            </w:r>
            <w:r>
              <w:rPr>
                <w:rFonts w:cs="Arial"/>
                <w:color w:val="000000"/>
              </w:rPr>
              <w:t xml:space="preserve">m give a geometric proof of trig </w:t>
            </w:r>
            <w:r w:rsidRPr="00A16B20">
              <w:rPr>
                <w:rFonts w:cs="Arial"/>
                <w:color w:val="000000"/>
              </w:rPr>
              <w:t>formula</w:t>
            </w:r>
            <w:r w:rsidR="00B22163">
              <w:rPr>
                <w:rFonts w:cs="Arial"/>
                <w:color w:val="000000"/>
              </w:rPr>
              <w:t>.</w:t>
            </w:r>
          </w:p>
        </w:tc>
        <w:tc>
          <w:tcPr>
            <w:tcW w:w="1418" w:type="dxa"/>
          </w:tcPr>
          <w:p w14:paraId="16001A4A" w14:textId="77777777" w:rsidR="00A16B20" w:rsidRDefault="00A16B20" w:rsidP="001057CD">
            <w:pPr>
              <w:tabs>
                <w:tab w:val="left" w:pos="561"/>
                <w:tab w:val="left" w:pos="992"/>
                <w:tab w:val="left" w:pos="1412"/>
                <w:tab w:val="left" w:pos="9781"/>
              </w:tabs>
              <w:spacing w:after="0" w:line="240" w:lineRule="auto"/>
              <w:rPr>
                <w:rFonts w:cs="Arial"/>
                <w:color w:val="00000A"/>
              </w:rPr>
            </w:pPr>
            <w:r>
              <w:rPr>
                <w:rFonts w:cs="Arial"/>
                <w:color w:val="00000A"/>
              </w:rPr>
              <w:t>1.05m</w:t>
            </w:r>
          </w:p>
        </w:tc>
      </w:tr>
      <w:tr w:rsidR="00A16B20" w:rsidRPr="00AC7EE0" w14:paraId="40E866AA" w14:textId="77777777" w:rsidTr="0063734F">
        <w:trPr>
          <w:cantSplit/>
        </w:trPr>
        <w:tc>
          <w:tcPr>
            <w:tcW w:w="3369" w:type="dxa"/>
          </w:tcPr>
          <w:p w14:paraId="3985CCA8" w14:textId="77777777" w:rsidR="00A16B20" w:rsidRPr="0015505B" w:rsidRDefault="009B12CA" w:rsidP="0063734F">
            <w:pPr>
              <w:spacing w:before="100" w:beforeAutospacing="1" w:after="100" w:afterAutospacing="1" w:line="240" w:lineRule="auto"/>
              <w:outlineLvl w:val="0"/>
              <w:rPr>
                <w:rFonts w:cs="Arial"/>
              </w:rPr>
            </w:pPr>
            <w:hyperlink r:id="rId298" w:history="1">
              <w:r w:rsidR="00A16B20" w:rsidRPr="009F555C">
                <w:rPr>
                  <w:rStyle w:val="Hyperlink"/>
                  <w:rFonts w:eastAsia="Times New Roman" w:cs="Arial"/>
                  <w:bCs/>
                  <w:kern w:val="36"/>
                  <w:lang w:eastAsia="en-GB"/>
                </w:rPr>
                <w:t>Rcos(x-a) form</w:t>
              </w:r>
            </w:hyperlink>
          </w:p>
        </w:tc>
        <w:tc>
          <w:tcPr>
            <w:tcW w:w="2835" w:type="dxa"/>
          </w:tcPr>
          <w:p w14:paraId="5D0913CF" w14:textId="77777777" w:rsidR="00A16B20" w:rsidRPr="00AC7EE0" w:rsidRDefault="00A16B20" w:rsidP="0063734F">
            <w:pPr>
              <w:tabs>
                <w:tab w:val="left" w:pos="561"/>
                <w:tab w:val="left" w:pos="992"/>
                <w:tab w:val="left" w:pos="1412"/>
                <w:tab w:val="left" w:pos="9781"/>
              </w:tabs>
              <w:spacing w:after="0" w:line="240" w:lineRule="auto"/>
              <w:rPr>
                <w:rFonts w:cs="Arial"/>
              </w:rPr>
            </w:pPr>
            <w:r w:rsidRPr="00FB1A4E">
              <w:rPr>
                <w:rFonts w:cs="Arial"/>
                <w:color w:val="000000"/>
              </w:rPr>
              <w:t>Geogebra</w:t>
            </w:r>
          </w:p>
        </w:tc>
        <w:tc>
          <w:tcPr>
            <w:tcW w:w="7512" w:type="dxa"/>
          </w:tcPr>
          <w:p w14:paraId="4049D0AE" w14:textId="77777777" w:rsidR="00A16B20" w:rsidRPr="0015505B" w:rsidDel="001E2CA2" w:rsidRDefault="00A16B20" w:rsidP="0063734F">
            <w:pPr>
              <w:pStyle w:val="Pa20"/>
              <w:spacing w:line="100" w:lineRule="atLeast"/>
              <w:rPr>
                <w:rFonts w:ascii="Arial" w:hAnsi="Arial" w:cs="Arial"/>
                <w:color w:val="000000"/>
                <w:sz w:val="22"/>
                <w:szCs w:val="22"/>
              </w:rPr>
            </w:pPr>
            <w:r w:rsidRPr="0015505B" w:rsidDel="001E2CA2">
              <w:rPr>
                <w:rFonts w:ascii="Arial" w:hAnsi="Arial" w:cs="Arial"/>
                <w:color w:val="000000"/>
                <w:sz w:val="22"/>
                <w:szCs w:val="22"/>
              </w:rPr>
              <w:t>Rcos(x-a) form</w:t>
            </w:r>
            <w:r w:rsidR="00B22163">
              <w:rPr>
                <w:rFonts w:ascii="Arial" w:hAnsi="Arial" w:cs="Arial"/>
                <w:color w:val="000000"/>
                <w:sz w:val="22"/>
                <w:szCs w:val="22"/>
              </w:rPr>
              <w:t>.</w:t>
            </w:r>
          </w:p>
          <w:p w14:paraId="6AD76CF0" w14:textId="77777777" w:rsidR="00A16B20" w:rsidRPr="0015505B" w:rsidRDefault="00A16B20" w:rsidP="0063734F">
            <w:pPr>
              <w:tabs>
                <w:tab w:val="left" w:pos="561"/>
                <w:tab w:val="left" w:pos="992"/>
                <w:tab w:val="left" w:pos="1412"/>
                <w:tab w:val="left" w:pos="9781"/>
              </w:tabs>
              <w:spacing w:after="0" w:line="240" w:lineRule="auto"/>
              <w:rPr>
                <w:rFonts w:cs="Arial"/>
              </w:rPr>
            </w:pPr>
            <w:r w:rsidRPr="0015505B">
              <w:rPr>
                <w:rFonts w:cs="Arial"/>
                <w:color w:val="000000"/>
              </w:rPr>
              <w:t>A graphical look at this formula and what it does visually.</w:t>
            </w:r>
          </w:p>
        </w:tc>
        <w:tc>
          <w:tcPr>
            <w:tcW w:w="1418" w:type="dxa"/>
          </w:tcPr>
          <w:p w14:paraId="657B2933" w14:textId="77777777" w:rsidR="00A16B20" w:rsidRPr="0015505B" w:rsidRDefault="00A16B20" w:rsidP="001057CD">
            <w:pPr>
              <w:tabs>
                <w:tab w:val="left" w:pos="561"/>
                <w:tab w:val="left" w:pos="992"/>
                <w:tab w:val="left" w:pos="1412"/>
                <w:tab w:val="left" w:pos="9781"/>
              </w:tabs>
              <w:spacing w:after="0" w:line="240" w:lineRule="auto"/>
              <w:rPr>
                <w:rFonts w:cs="Arial"/>
              </w:rPr>
            </w:pPr>
            <w:r>
              <w:rPr>
                <w:rFonts w:cs="Arial"/>
                <w:color w:val="00000A"/>
              </w:rPr>
              <w:t>1.05n</w:t>
            </w:r>
          </w:p>
        </w:tc>
      </w:tr>
      <w:tr w:rsidR="00A16B20" w:rsidRPr="00AC7EE0" w14:paraId="76F07AE9" w14:textId="77777777" w:rsidTr="0063734F">
        <w:trPr>
          <w:cantSplit/>
        </w:trPr>
        <w:tc>
          <w:tcPr>
            <w:tcW w:w="3369" w:type="dxa"/>
          </w:tcPr>
          <w:p w14:paraId="2EB75922" w14:textId="77777777" w:rsidR="00A16B20" w:rsidRDefault="009B12CA" w:rsidP="0063734F">
            <w:pPr>
              <w:spacing w:after="0" w:line="100" w:lineRule="atLeast"/>
              <w:rPr>
                <w:rFonts w:cs="Arial"/>
              </w:rPr>
            </w:pPr>
            <w:hyperlink r:id="rId299" w:history="1">
              <w:r w:rsidR="00A16B20" w:rsidRPr="008C1062">
                <w:rPr>
                  <w:rStyle w:val="Hyperlink"/>
                  <w:rFonts w:cs="Arial"/>
                </w:rPr>
                <w:t>Equation or identity? (I)</w:t>
              </w:r>
            </w:hyperlink>
          </w:p>
        </w:tc>
        <w:tc>
          <w:tcPr>
            <w:tcW w:w="2835" w:type="dxa"/>
          </w:tcPr>
          <w:p w14:paraId="4AE32ADE" w14:textId="77777777" w:rsidR="00A16B20" w:rsidRDefault="00A16B20" w:rsidP="0063734F">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07F0655D" w14:textId="77777777" w:rsidR="00A16B20" w:rsidRPr="0015505B" w:rsidRDefault="00A16B20" w:rsidP="0063734F">
            <w:pPr>
              <w:tabs>
                <w:tab w:val="left" w:pos="561"/>
                <w:tab w:val="left" w:pos="992"/>
                <w:tab w:val="left" w:pos="1412"/>
                <w:tab w:val="left" w:pos="9781"/>
              </w:tabs>
              <w:spacing w:after="0" w:line="240" w:lineRule="auto"/>
              <w:rPr>
                <w:rFonts w:cs="Arial"/>
                <w:color w:val="000000"/>
              </w:rPr>
            </w:pPr>
            <w:r>
              <w:rPr>
                <w:rFonts w:cs="Arial"/>
                <w:color w:val="000000"/>
              </w:rPr>
              <w:t>Opportunity to practice manipulating trig expressions.</w:t>
            </w:r>
          </w:p>
        </w:tc>
        <w:tc>
          <w:tcPr>
            <w:tcW w:w="1418" w:type="dxa"/>
          </w:tcPr>
          <w:p w14:paraId="2C6D44AD" w14:textId="77777777" w:rsidR="00A16B20" w:rsidRDefault="00A16B20" w:rsidP="0063734F">
            <w:pPr>
              <w:tabs>
                <w:tab w:val="left" w:pos="561"/>
                <w:tab w:val="left" w:pos="992"/>
                <w:tab w:val="left" w:pos="1412"/>
                <w:tab w:val="left" w:pos="9781"/>
              </w:tabs>
              <w:spacing w:after="0" w:line="240" w:lineRule="auto"/>
              <w:rPr>
                <w:rFonts w:cs="Arial"/>
                <w:color w:val="000000"/>
              </w:rPr>
            </w:pPr>
            <w:r>
              <w:rPr>
                <w:rFonts w:cs="Arial"/>
                <w:color w:val="000000"/>
              </w:rPr>
              <w:t>1.05o and 1.05p</w:t>
            </w:r>
          </w:p>
        </w:tc>
      </w:tr>
      <w:tr w:rsidR="00A16B20" w:rsidRPr="00AC7EE0" w14:paraId="07A7FF4E" w14:textId="77777777" w:rsidTr="0063734F">
        <w:trPr>
          <w:cantSplit/>
        </w:trPr>
        <w:tc>
          <w:tcPr>
            <w:tcW w:w="3369" w:type="dxa"/>
          </w:tcPr>
          <w:p w14:paraId="02A8233A" w14:textId="77777777" w:rsidR="00A16B20" w:rsidRPr="0015505B" w:rsidRDefault="009B12CA" w:rsidP="0063734F">
            <w:pPr>
              <w:spacing w:after="0" w:line="100" w:lineRule="atLeast"/>
              <w:rPr>
                <w:rFonts w:cs="Arial"/>
              </w:rPr>
            </w:pPr>
            <w:hyperlink r:id="rId300" w:history="1">
              <w:r w:rsidR="00A16B20" w:rsidRPr="009F555C">
                <w:rPr>
                  <w:rStyle w:val="Hyperlink"/>
                  <w:rFonts w:cs="Arial"/>
                </w:rPr>
                <w:t>Make a Spirograph</w:t>
              </w:r>
            </w:hyperlink>
          </w:p>
        </w:tc>
        <w:tc>
          <w:tcPr>
            <w:tcW w:w="2835" w:type="dxa"/>
          </w:tcPr>
          <w:p w14:paraId="075C0ED0" w14:textId="77777777" w:rsidR="00A16B20" w:rsidRPr="00AC7EE0" w:rsidRDefault="00A16B20" w:rsidP="0063734F">
            <w:pPr>
              <w:tabs>
                <w:tab w:val="left" w:pos="561"/>
                <w:tab w:val="left" w:pos="992"/>
                <w:tab w:val="left" w:pos="1412"/>
                <w:tab w:val="left" w:pos="9781"/>
              </w:tabs>
              <w:spacing w:after="0" w:line="240" w:lineRule="auto"/>
              <w:rPr>
                <w:rFonts w:cs="Arial"/>
              </w:rPr>
            </w:pPr>
            <w:r>
              <w:rPr>
                <w:rFonts w:cs="Arial"/>
              </w:rPr>
              <w:t>Malin Christersson’s Math Site</w:t>
            </w:r>
          </w:p>
        </w:tc>
        <w:tc>
          <w:tcPr>
            <w:tcW w:w="7512" w:type="dxa"/>
          </w:tcPr>
          <w:p w14:paraId="71B0F184" w14:textId="77777777" w:rsidR="00A16B20" w:rsidRPr="0015505B" w:rsidRDefault="00A16B20" w:rsidP="0063734F">
            <w:pPr>
              <w:tabs>
                <w:tab w:val="left" w:pos="561"/>
                <w:tab w:val="left" w:pos="992"/>
                <w:tab w:val="left" w:pos="1412"/>
                <w:tab w:val="left" w:pos="9781"/>
              </w:tabs>
              <w:spacing w:after="0" w:line="240" w:lineRule="auto"/>
              <w:rPr>
                <w:rFonts w:cs="Arial"/>
              </w:rPr>
            </w:pPr>
            <w:r w:rsidRPr="0015505B">
              <w:rPr>
                <w:rFonts w:cs="Arial"/>
                <w:color w:val="000000"/>
              </w:rPr>
              <w:t>Investigates complex curves and the trig functions that can be used to define them.</w:t>
            </w:r>
          </w:p>
        </w:tc>
        <w:tc>
          <w:tcPr>
            <w:tcW w:w="1418" w:type="dxa"/>
          </w:tcPr>
          <w:p w14:paraId="2C2E4F61" w14:textId="77777777" w:rsidR="00A16B20" w:rsidRPr="0015505B" w:rsidRDefault="00A16B20" w:rsidP="0063734F">
            <w:pPr>
              <w:tabs>
                <w:tab w:val="left" w:pos="561"/>
                <w:tab w:val="left" w:pos="992"/>
                <w:tab w:val="left" w:pos="1412"/>
                <w:tab w:val="left" w:pos="9781"/>
              </w:tabs>
              <w:spacing w:after="0" w:line="240" w:lineRule="auto"/>
              <w:rPr>
                <w:rFonts w:cs="Arial"/>
              </w:rPr>
            </w:pPr>
            <w:r>
              <w:rPr>
                <w:rFonts w:cs="Arial"/>
                <w:color w:val="000000"/>
              </w:rPr>
              <w:t>1.05p</w:t>
            </w:r>
          </w:p>
        </w:tc>
      </w:tr>
      <w:tr w:rsidR="00A16B20" w:rsidRPr="00AC7EE0" w14:paraId="0057A1F7" w14:textId="77777777" w:rsidTr="0063734F">
        <w:trPr>
          <w:cantSplit/>
        </w:trPr>
        <w:tc>
          <w:tcPr>
            <w:tcW w:w="3369" w:type="dxa"/>
          </w:tcPr>
          <w:p w14:paraId="52F9F640" w14:textId="77777777" w:rsidR="00A16B20" w:rsidRPr="0015505B" w:rsidRDefault="009B12CA" w:rsidP="0063734F">
            <w:pPr>
              <w:spacing w:before="100" w:beforeAutospacing="1" w:after="100" w:afterAutospacing="1" w:line="240" w:lineRule="auto"/>
              <w:outlineLvl w:val="0"/>
              <w:rPr>
                <w:rFonts w:cs="Arial"/>
              </w:rPr>
            </w:pPr>
            <w:hyperlink r:id="rId301" w:history="1">
              <w:r w:rsidR="00A16B20" w:rsidRPr="009F555C">
                <w:rPr>
                  <w:rStyle w:val="Hyperlink"/>
                  <w:rFonts w:eastAsia="Times New Roman" w:cs="Arial"/>
                  <w:bCs/>
                  <w:kern w:val="36"/>
                  <w:lang w:eastAsia="en-GB"/>
                </w:rPr>
                <w:t>Music</w:t>
              </w:r>
            </w:hyperlink>
          </w:p>
        </w:tc>
        <w:tc>
          <w:tcPr>
            <w:tcW w:w="2835" w:type="dxa"/>
          </w:tcPr>
          <w:p w14:paraId="5A68E7D0" w14:textId="77777777" w:rsidR="00A16B20" w:rsidRPr="00AC7EE0" w:rsidRDefault="00A16B20" w:rsidP="0063734F">
            <w:pPr>
              <w:tabs>
                <w:tab w:val="left" w:pos="561"/>
                <w:tab w:val="left" w:pos="992"/>
                <w:tab w:val="left" w:pos="1412"/>
                <w:tab w:val="left" w:pos="9781"/>
              </w:tabs>
              <w:spacing w:after="0" w:line="240" w:lineRule="auto"/>
              <w:rPr>
                <w:rFonts w:cs="Arial"/>
              </w:rPr>
            </w:pPr>
            <w:r>
              <w:rPr>
                <w:rFonts w:cs="Arial"/>
              </w:rPr>
              <w:t>Malin Christersson’s Math Site</w:t>
            </w:r>
          </w:p>
        </w:tc>
        <w:tc>
          <w:tcPr>
            <w:tcW w:w="7512" w:type="dxa"/>
          </w:tcPr>
          <w:p w14:paraId="05920C5B" w14:textId="77777777" w:rsidR="00A16B20" w:rsidRPr="0015505B" w:rsidRDefault="00A16B20" w:rsidP="0063734F">
            <w:pPr>
              <w:rPr>
                <w:rFonts w:cs="Arial"/>
              </w:rPr>
            </w:pPr>
            <w:r w:rsidRPr="0015505B">
              <w:rPr>
                <w:rFonts w:cs="Arial"/>
                <w:color w:val="000000"/>
              </w:rPr>
              <w:t>Application of trigonometry in music.</w:t>
            </w:r>
            <w:r w:rsidRPr="0015505B" w:rsidDel="00A6462B">
              <w:rPr>
                <w:rFonts w:cs="Arial"/>
                <w:color w:val="000000"/>
              </w:rPr>
              <w:t xml:space="preserve"> </w:t>
            </w:r>
          </w:p>
        </w:tc>
        <w:tc>
          <w:tcPr>
            <w:tcW w:w="1418" w:type="dxa"/>
          </w:tcPr>
          <w:p w14:paraId="4EF0A0DA" w14:textId="77777777" w:rsidR="00A16B20" w:rsidRPr="0015505B" w:rsidRDefault="00A16B20" w:rsidP="0063734F">
            <w:pPr>
              <w:tabs>
                <w:tab w:val="left" w:pos="561"/>
                <w:tab w:val="left" w:pos="992"/>
                <w:tab w:val="left" w:pos="1412"/>
                <w:tab w:val="left" w:pos="9781"/>
              </w:tabs>
              <w:spacing w:after="0" w:line="240" w:lineRule="auto"/>
              <w:rPr>
                <w:rFonts w:cs="Arial"/>
              </w:rPr>
            </w:pPr>
            <w:r>
              <w:rPr>
                <w:rFonts w:cs="Arial"/>
                <w:color w:val="000000"/>
              </w:rPr>
              <w:t>1.05p</w:t>
            </w:r>
            <w:r w:rsidRPr="0015505B">
              <w:rPr>
                <w:rFonts w:cs="Arial"/>
                <w:color w:val="000000"/>
              </w:rPr>
              <w:t xml:space="preserve"> </w:t>
            </w:r>
          </w:p>
        </w:tc>
      </w:tr>
      <w:tr w:rsidR="00B7483F" w:rsidRPr="00AC7EE0" w14:paraId="1D41EE0E" w14:textId="77777777" w:rsidTr="0063734F">
        <w:trPr>
          <w:cantSplit/>
        </w:trPr>
        <w:tc>
          <w:tcPr>
            <w:tcW w:w="3369" w:type="dxa"/>
          </w:tcPr>
          <w:p w14:paraId="3CED413F" w14:textId="77777777" w:rsidR="00B7483F" w:rsidRDefault="009B12CA" w:rsidP="0063734F">
            <w:pPr>
              <w:spacing w:after="0" w:line="100" w:lineRule="atLeast"/>
            </w:pPr>
            <w:hyperlink r:id="rId302" w:history="1">
              <w:r w:rsidR="00B7483F" w:rsidRPr="00B7483F">
                <w:rPr>
                  <w:rStyle w:val="Hyperlink"/>
                </w:rPr>
                <w:t>Resolution of Forces</w:t>
              </w:r>
            </w:hyperlink>
          </w:p>
        </w:tc>
        <w:tc>
          <w:tcPr>
            <w:tcW w:w="2835" w:type="dxa"/>
          </w:tcPr>
          <w:p w14:paraId="74ECD06C" w14:textId="77777777" w:rsidR="00B7483F" w:rsidRDefault="00B7483F" w:rsidP="0063734F">
            <w:pPr>
              <w:tabs>
                <w:tab w:val="left" w:pos="561"/>
                <w:tab w:val="left" w:pos="992"/>
                <w:tab w:val="left" w:pos="1412"/>
                <w:tab w:val="left" w:pos="9781"/>
              </w:tabs>
              <w:spacing w:after="0" w:line="240" w:lineRule="auto"/>
              <w:rPr>
                <w:rFonts w:cs="Arial"/>
              </w:rPr>
            </w:pPr>
            <w:r>
              <w:rPr>
                <w:rFonts w:cs="Arial"/>
              </w:rPr>
              <w:t>The Physics Classroom</w:t>
            </w:r>
          </w:p>
        </w:tc>
        <w:tc>
          <w:tcPr>
            <w:tcW w:w="7512" w:type="dxa"/>
          </w:tcPr>
          <w:p w14:paraId="3C04B2D9" w14:textId="77777777" w:rsidR="00B7483F" w:rsidRPr="0015505B" w:rsidRDefault="00B7483F" w:rsidP="0063734F">
            <w:pPr>
              <w:rPr>
                <w:rFonts w:cs="Arial"/>
                <w:color w:val="000000"/>
              </w:rPr>
            </w:pPr>
            <w:r>
              <w:rPr>
                <w:rFonts w:cs="Arial"/>
                <w:color w:val="000000"/>
              </w:rPr>
              <w:t>Notes linking trigonometry with Forces as seen in the mechanics strand.</w:t>
            </w:r>
          </w:p>
        </w:tc>
        <w:tc>
          <w:tcPr>
            <w:tcW w:w="1418" w:type="dxa"/>
          </w:tcPr>
          <w:p w14:paraId="1B4E132A" w14:textId="77777777" w:rsidR="00B7483F" w:rsidRDefault="00B7483F" w:rsidP="0063734F">
            <w:pPr>
              <w:rPr>
                <w:rFonts w:cs="Arial"/>
                <w:color w:val="000000"/>
              </w:rPr>
            </w:pPr>
            <w:r>
              <w:rPr>
                <w:rFonts w:cs="Arial"/>
                <w:color w:val="000000"/>
              </w:rPr>
              <w:t>1.05q</w:t>
            </w:r>
          </w:p>
        </w:tc>
      </w:tr>
      <w:tr w:rsidR="00B7483F" w:rsidRPr="00AC7EE0" w14:paraId="1E32B6D2" w14:textId="77777777" w:rsidTr="0063734F">
        <w:trPr>
          <w:cantSplit/>
        </w:trPr>
        <w:tc>
          <w:tcPr>
            <w:tcW w:w="3369" w:type="dxa"/>
          </w:tcPr>
          <w:p w14:paraId="0556409E" w14:textId="77777777" w:rsidR="00B7483F" w:rsidRDefault="009B12CA" w:rsidP="0063734F">
            <w:pPr>
              <w:spacing w:after="0" w:line="100" w:lineRule="atLeast"/>
            </w:pPr>
            <w:hyperlink r:id="rId303" w:history="1">
              <w:r w:rsidR="00B7483F" w:rsidRPr="00B7483F">
                <w:rPr>
                  <w:rStyle w:val="Hyperlink"/>
                </w:rPr>
                <w:t>Resolution of Force on an Inclined Plane</w:t>
              </w:r>
            </w:hyperlink>
          </w:p>
        </w:tc>
        <w:tc>
          <w:tcPr>
            <w:tcW w:w="2835" w:type="dxa"/>
          </w:tcPr>
          <w:p w14:paraId="58F9A358" w14:textId="77777777" w:rsidR="00B7483F" w:rsidRDefault="00B7483F" w:rsidP="0063734F">
            <w:pPr>
              <w:tabs>
                <w:tab w:val="left" w:pos="561"/>
                <w:tab w:val="left" w:pos="992"/>
                <w:tab w:val="left" w:pos="1412"/>
                <w:tab w:val="left" w:pos="9781"/>
              </w:tabs>
              <w:spacing w:after="0" w:line="240" w:lineRule="auto"/>
              <w:rPr>
                <w:rFonts w:cs="Arial"/>
              </w:rPr>
            </w:pPr>
            <w:r>
              <w:rPr>
                <w:rFonts w:cs="Arial"/>
              </w:rPr>
              <w:t>The Turning point</w:t>
            </w:r>
          </w:p>
        </w:tc>
        <w:tc>
          <w:tcPr>
            <w:tcW w:w="7512" w:type="dxa"/>
          </w:tcPr>
          <w:p w14:paraId="7BFC5EC7" w14:textId="77777777" w:rsidR="00B7483F" w:rsidRDefault="00B7483F" w:rsidP="0063734F">
            <w:pPr>
              <w:rPr>
                <w:rFonts w:cs="Arial"/>
                <w:color w:val="000000"/>
              </w:rPr>
            </w:pPr>
            <w:r>
              <w:rPr>
                <w:rFonts w:cs="Arial"/>
                <w:color w:val="000000"/>
              </w:rPr>
              <w:t>Short video covering the resolution of a force on an inclined plane.</w:t>
            </w:r>
          </w:p>
        </w:tc>
        <w:tc>
          <w:tcPr>
            <w:tcW w:w="1418" w:type="dxa"/>
          </w:tcPr>
          <w:p w14:paraId="1BCCE325" w14:textId="77777777" w:rsidR="00B7483F" w:rsidRDefault="00B7483F" w:rsidP="0063734F">
            <w:pPr>
              <w:rPr>
                <w:rFonts w:cs="Arial"/>
                <w:color w:val="000000"/>
              </w:rPr>
            </w:pPr>
            <w:r>
              <w:rPr>
                <w:rFonts w:cs="Arial"/>
                <w:color w:val="000000"/>
              </w:rPr>
              <w:t>1.05q</w:t>
            </w:r>
          </w:p>
        </w:tc>
      </w:tr>
      <w:tr w:rsidR="00A16B20" w:rsidRPr="00AC7EE0" w14:paraId="456C1671" w14:textId="77777777" w:rsidTr="0063734F">
        <w:trPr>
          <w:cantSplit/>
        </w:trPr>
        <w:tc>
          <w:tcPr>
            <w:tcW w:w="3369" w:type="dxa"/>
          </w:tcPr>
          <w:p w14:paraId="1A9C487E" w14:textId="77777777" w:rsidR="00A16B20" w:rsidRPr="0015505B" w:rsidRDefault="009B12CA" w:rsidP="0063734F">
            <w:pPr>
              <w:spacing w:after="0" w:line="100" w:lineRule="atLeast"/>
              <w:rPr>
                <w:rFonts w:eastAsia="Times New Roman" w:cs="Arial"/>
                <w:bCs/>
                <w:kern w:val="36"/>
                <w:lang w:eastAsia="en-GB"/>
              </w:rPr>
            </w:pPr>
            <w:hyperlink r:id="rId304" w:history="1">
              <w:r w:rsidR="00A16B20" w:rsidRPr="009F555C">
                <w:rPr>
                  <w:rStyle w:val="Hyperlink"/>
                  <w:rFonts w:cs="Arial"/>
                </w:rPr>
                <w:t>Waves</w:t>
              </w:r>
            </w:hyperlink>
          </w:p>
        </w:tc>
        <w:tc>
          <w:tcPr>
            <w:tcW w:w="2835" w:type="dxa"/>
          </w:tcPr>
          <w:p w14:paraId="7895D812" w14:textId="77777777" w:rsidR="00A16B20" w:rsidRPr="00AC7EE0" w:rsidRDefault="00A16B20" w:rsidP="0063734F">
            <w:pPr>
              <w:tabs>
                <w:tab w:val="left" w:pos="561"/>
                <w:tab w:val="left" w:pos="992"/>
                <w:tab w:val="left" w:pos="1412"/>
                <w:tab w:val="left" w:pos="9781"/>
              </w:tabs>
              <w:spacing w:after="0" w:line="240" w:lineRule="auto"/>
              <w:rPr>
                <w:rFonts w:cs="Arial"/>
              </w:rPr>
            </w:pPr>
            <w:r>
              <w:rPr>
                <w:rFonts w:cs="Arial"/>
              </w:rPr>
              <w:t>Malin Christersson’s Math Site</w:t>
            </w:r>
          </w:p>
        </w:tc>
        <w:tc>
          <w:tcPr>
            <w:tcW w:w="7512" w:type="dxa"/>
          </w:tcPr>
          <w:p w14:paraId="278F23A0" w14:textId="77777777" w:rsidR="00A16B20" w:rsidRPr="0015505B" w:rsidRDefault="00A16B20" w:rsidP="0063734F">
            <w:pPr>
              <w:rPr>
                <w:rFonts w:cs="Arial"/>
              </w:rPr>
            </w:pPr>
            <w:r w:rsidRPr="0015505B">
              <w:rPr>
                <w:rFonts w:cs="Arial"/>
                <w:color w:val="000000"/>
              </w:rPr>
              <w:t>Application of trigonometry in waves.</w:t>
            </w:r>
          </w:p>
        </w:tc>
        <w:tc>
          <w:tcPr>
            <w:tcW w:w="1418" w:type="dxa"/>
          </w:tcPr>
          <w:p w14:paraId="395678FB" w14:textId="77777777" w:rsidR="00A16B20" w:rsidRPr="0015505B" w:rsidRDefault="00A16B20" w:rsidP="0063734F">
            <w:pPr>
              <w:rPr>
                <w:rFonts w:cs="Arial"/>
              </w:rPr>
            </w:pPr>
            <w:r>
              <w:rPr>
                <w:rFonts w:cs="Arial"/>
                <w:color w:val="000000"/>
              </w:rPr>
              <w:t>1.05q</w:t>
            </w:r>
          </w:p>
        </w:tc>
      </w:tr>
      <w:tr w:rsidR="00A16B20" w:rsidRPr="00AC7EE0" w14:paraId="390E254C" w14:textId="77777777" w:rsidTr="0063734F">
        <w:trPr>
          <w:cantSplit/>
        </w:trPr>
        <w:tc>
          <w:tcPr>
            <w:tcW w:w="3369" w:type="dxa"/>
          </w:tcPr>
          <w:p w14:paraId="5EA5BE0C" w14:textId="77777777" w:rsidR="00A16B20" w:rsidRPr="0015505B" w:rsidRDefault="009B12CA" w:rsidP="0063734F">
            <w:pPr>
              <w:rPr>
                <w:rFonts w:cs="Arial"/>
              </w:rPr>
            </w:pPr>
            <w:hyperlink r:id="rId305" w:history="1">
              <w:r w:rsidR="00A16B20" w:rsidRPr="009F555C">
                <w:rPr>
                  <w:rStyle w:val="Hyperlink"/>
                  <w:rFonts w:cs="Arial"/>
                </w:rPr>
                <w:t>Mathematical Harmonies</w:t>
              </w:r>
            </w:hyperlink>
          </w:p>
        </w:tc>
        <w:tc>
          <w:tcPr>
            <w:tcW w:w="2835" w:type="dxa"/>
          </w:tcPr>
          <w:p w14:paraId="1778B9C3" w14:textId="77777777" w:rsidR="00A16B20" w:rsidRPr="00AC7EE0" w:rsidRDefault="00A16B20" w:rsidP="0063734F">
            <w:pPr>
              <w:tabs>
                <w:tab w:val="left" w:pos="561"/>
                <w:tab w:val="left" w:pos="992"/>
                <w:tab w:val="left" w:pos="1412"/>
                <w:tab w:val="left" w:pos="9781"/>
              </w:tabs>
              <w:spacing w:after="0" w:line="240" w:lineRule="auto"/>
              <w:rPr>
                <w:rFonts w:cs="Arial"/>
              </w:rPr>
            </w:pPr>
            <w:r>
              <w:rPr>
                <w:rFonts w:cs="Arial"/>
              </w:rPr>
              <w:t>University of Colorado</w:t>
            </w:r>
          </w:p>
        </w:tc>
        <w:tc>
          <w:tcPr>
            <w:tcW w:w="7512" w:type="dxa"/>
          </w:tcPr>
          <w:p w14:paraId="0D7B3ACB" w14:textId="77777777" w:rsidR="00A16B20" w:rsidRPr="0015505B" w:rsidRDefault="00A16B20" w:rsidP="0063734F">
            <w:pPr>
              <w:rPr>
                <w:rFonts w:cs="Arial"/>
              </w:rPr>
            </w:pPr>
            <w:r w:rsidRPr="0015505B">
              <w:rPr>
                <w:rFonts w:cs="Arial"/>
                <w:color w:val="000000"/>
              </w:rPr>
              <w:t>A brief study of music and the sine curve</w:t>
            </w:r>
            <w:r w:rsidR="00B22163">
              <w:rPr>
                <w:rFonts w:cs="Arial"/>
                <w:color w:val="000000"/>
              </w:rPr>
              <w:t>.</w:t>
            </w:r>
          </w:p>
        </w:tc>
        <w:tc>
          <w:tcPr>
            <w:tcW w:w="1418" w:type="dxa"/>
          </w:tcPr>
          <w:p w14:paraId="4B8B4620" w14:textId="77777777" w:rsidR="00A16B20" w:rsidRPr="0015505B" w:rsidRDefault="00A16B20" w:rsidP="001057CD">
            <w:pPr>
              <w:rPr>
                <w:rFonts w:cs="Arial"/>
              </w:rPr>
            </w:pPr>
            <w:r>
              <w:rPr>
                <w:rFonts w:cs="Arial"/>
                <w:color w:val="000000"/>
              </w:rPr>
              <w:t>1.05q</w:t>
            </w:r>
          </w:p>
        </w:tc>
      </w:tr>
      <w:tr w:rsidR="00A16B20" w:rsidRPr="00AC7EE0" w14:paraId="34E9FBCC" w14:textId="77777777" w:rsidTr="0063734F">
        <w:trPr>
          <w:cantSplit/>
        </w:trPr>
        <w:tc>
          <w:tcPr>
            <w:tcW w:w="3369" w:type="dxa"/>
          </w:tcPr>
          <w:p w14:paraId="6EB9AF1F" w14:textId="77777777" w:rsidR="00A16B20" w:rsidRPr="0015505B" w:rsidRDefault="009B12CA" w:rsidP="0063734F">
            <w:pPr>
              <w:spacing w:before="100" w:beforeAutospacing="1" w:after="100" w:afterAutospacing="1" w:line="240" w:lineRule="auto"/>
              <w:outlineLvl w:val="0"/>
              <w:rPr>
                <w:rFonts w:cs="Arial"/>
              </w:rPr>
            </w:pPr>
            <w:hyperlink r:id="rId306" w:history="1">
              <w:r w:rsidR="00A16B20" w:rsidRPr="009F555C">
                <w:rPr>
                  <w:rStyle w:val="Hyperlink"/>
                  <w:rFonts w:cs="Arial"/>
                </w:rPr>
                <w:t>Ocean Mathematics</w:t>
              </w:r>
            </w:hyperlink>
          </w:p>
        </w:tc>
        <w:tc>
          <w:tcPr>
            <w:tcW w:w="2835" w:type="dxa"/>
          </w:tcPr>
          <w:p w14:paraId="64802249" w14:textId="77777777" w:rsidR="00A16B20" w:rsidRPr="00AC7EE0" w:rsidRDefault="00A16B20" w:rsidP="0063734F">
            <w:pPr>
              <w:tabs>
                <w:tab w:val="left" w:pos="561"/>
                <w:tab w:val="left" w:pos="992"/>
                <w:tab w:val="left" w:pos="1412"/>
                <w:tab w:val="left" w:pos="9781"/>
              </w:tabs>
              <w:spacing w:after="0" w:line="240" w:lineRule="auto"/>
              <w:rPr>
                <w:rFonts w:cs="Arial"/>
              </w:rPr>
            </w:pPr>
            <w:r w:rsidRPr="0015505B">
              <w:rPr>
                <w:rFonts w:cs="Arial"/>
              </w:rPr>
              <w:t>Passy World of Mathematics</w:t>
            </w:r>
          </w:p>
        </w:tc>
        <w:tc>
          <w:tcPr>
            <w:tcW w:w="7512" w:type="dxa"/>
          </w:tcPr>
          <w:p w14:paraId="22B02543" w14:textId="77777777" w:rsidR="00A16B20" w:rsidRPr="0015505B" w:rsidRDefault="00A16B20" w:rsidP="0063734F">
            <w:pPr>
              <w:tabs>
                <w:tab w:val="left" w:pos="561"/>
                <w:tab w:val="left" w:pos="992"/>
                <w:tab w:val="left" w:pos="1412"/>
                <w:tab w:val="left" w:pos="9781"/>
              </w:tabs>
              <w:spacing w:after="0" w:line="240" w:lineRule="auto"/>
              <w:rPr>
                <w:rFonts w:cs="Arial"/>
              </w:rPr>
            </w:pPr>
            <w:r w:rsidRPr="0015505B">
              <w:rPr>
                <w:rFonts w:cs="Arial"/>
                <w:color w:val="000000"/>
              </w:rPr>
              <w:t>A nice series of web pages that are not overly mathematical but offer an insight into the application and uses of waves in a variety of contexts.</w:t>
            </w:r>
          </w:p>
        </w:tc>
        <w:tc>
          <w:tcPr>
            <w:tcW w:w="1418" w:type="dxa"/>
          </w:tcPr>
          <w:p w14:paraId="5A922D8A" w14:textId="77777777" w:rsidR="00A16B20" w:rsidRPr="0015505B" w:rsidRDefault="00A16B20" w:rsidP="001057CD">
            <w:pPr>
              <w:rPr>
                <w:rFonts w:cs="Arial"/>
              </w:rPr>
            </w:pPr>
            <w:r>
              <w:rPr>
                <w:rFonts w:cs="Arial"/>
                <w:color w:val="000000"/>
              </w:rPr>
              <w:t>1.05q</w:t>
            </w:r>
          </w:p>
        </w:tc>
      </w:tr>
      <w:tr w:rsidR="00A16B20" w:rsidRPr="00AC7EE0" w14:paraId="7C5D67C5" w14:textId="77777777" w:rsidTr="0063734F">
        <w:trPr>
          <w:cantSplit/>
        </w:trPr>
        <w:tc>
          <w:tcPr>
            <w:tcW w:w="3369" w:type="dxa"/>
          </w:tcPr>
          <w:p w14:paraId="0F6D93D5" w14:textId="77777777" w:rsidR="00A16B20" w:rsidRPr="0015505B" w:rsidRDefault="009B12CA" w:rsidP="0063734F">
            <w:pPr>
              <w:spacing w:before="100" w:beforeAutospacing="1" w:after="100" w:afterAutospacing="1" w:line="240" w:lineRule="auto"/>
              <w:outlineLvl w:val="0"/>
              <w:rPr>
                <w:rFonts w:cs="Arial"/>
              </w:rPr>
            </w:pPr>
            <w:hyperlink r:id="rId307" w:anchor="hands" w:history="1">
              <w:r w:rsidR="00A16B20" w:rsidRPr="009F555C">
                <w:rPr>
                  <w:rStyle w:val="Hyperlink"/>
                  <w:rFonts w:cs="Arial"/>
                </w:rPr>
                <w:t>Teacher Package Trigonometry</w:t>
              </w:r>
            </w:hyperlink>
          </w:p>
        </w:tc>
        <w:tc>
          <w:tcPr>
            <w:tcW w:w="2835" w:type="dxa"/>
          </w:tcPr>
          <w:p w14:paraId="79CD1A3B" w14:textId="77777777" w:rsidR="00A16B20" w:rsidRPr="00AC7EE0" w:rsidRDefault="00A16B20" w:rsidP="0063734F">
            <w:pPr>
              <w:tabs>
                <w:tab w:val="left" w:pos="561"/>
                <w:tab w:val="left" w:pos="992"/>
                <w:tab w:val="left" w:pos="1412"/>
                <w:tab w:val="left" w:pos="9781"/>
              </w:tabs>
              <w:spacing w:after="0" w:line="240" w:lineRule="auto"/>
              <w:rPr>
                <w:rFonts w:cs="Arial"/>
              </w:rPr>
            </w:pPr>
            <w:r>
              <w:rPr>
                <w:rFonts w:cs="Arial"/>
              </w:rPr>
              <w:t>+plus magazine</w:t>
            </w:r>
          </w:p>
        </w:tc>
        <w:tc>
          <w:tcPr>
            <w:tcW w:w="7512" w:type="dxa"/>
          </w:tcPr>
          <w:p w14:paraId="4C74510E" w14:textId="77777777" w:rsidR="00A16B20" w:rsidRPr="009F555C" w:rsidRDefault="00A16B20" w:rsidP="0063734F">
            <w:pPr>
              <w:tabs>
                <w:tab w:val="left" w:pos="561"/>
                <w:tab w:val="left" w:pos="992"/>
                <w:tab w:val="left" w:pos="1412"/>
                <w:tab w:val="left" w:pos="9781"/>
              </w:tabs>
              <w:spacing w:after="0" w:line="240" w:lineRule="auto"/>
              <w:rPr>
                <w:rFonts w:cs="Arial"/>
                <w:color w:val="000000"/>
              </w:rPr>
            </w:pPr>
            <w:r w:rsidRPr="009F555C">
              <w:rPr>
                <w:rFonts w:cs="Arial"/>
                <w:color w:val="000000"/>
              </w:rPr>
              <w:t>A series of articles that examine a variety of applications of Trigonometry.</w:t>
            </w:r>
          </w:p>
        </w:tc>
        <w:tc>
          <w:tcPr>
            <w:tcW w:w="1418" w:type="dxa"/>
          </w:tcPr>
          <w:p w14:paraId="2556573C" w14:textId="77777777" w:rsidR="00A16B20" w:rsidRPr="0015505B" w:rsidRDefault="00A16B20" w:rsidP="001057CD">
            <w:pPr>
              <w:rPr>
                <w:rFonts w:cs="Arial"/>
              </w:rPr>
            </w:pPr>
            <w:r>
              <w:rPr>
                <w:rFonts w:cs="Arial"/>
                <w:color w:val="000000"/>
              </w:rPr>
              <w:t>1.05q</w:t>
            </w:r>
          </w:p>
        </w:tc>
      </w:tr>
    </w:tbl>
    <w:p w14:paraId="2662DBA4" w14:textId="77777777" w:rsidR="00F531B7" w:rsidRDefault="00F531B7" w:rsidP="00F531B7">
      <w:pPr>
        <w:tabs>
          <w:tab w:val="left" w:pos="561"/>
          <w:tab w:val="left" w:pos="992"/>
          <w:tab w:val="left" w:pos="1412"/>
          <w:tab w:val="left" w:pos="9781"/>
        </w:tabs>
        <w:spacing w:after="0" w:line="240" w:lineRule="auto"/>
      </w:pPr>
    </w:p>
    <w:p w14:paraId="3990EBC9" w14:textId="77777777" w:rsidR="00083A0E" w:rsidRDefault="00083A0E" w:rsidP="00F531B7">
      <w:pPr>
        <w:tabs>
          <w:tab w:val="left" w:pos="561"/>
          <w:tab w:val="left" w:pos="992"/>
          <w:tab w:val="left" w:pos="1412"/>
          <w:tab w:val="left" w:pos="9781"/>
        </w:tabs>
        <w:spacing w:after="0" w:line="240" w:lineRule="auto"/>
        <w:sectPr w:rsidR="00083A0E" w:rsidSect="005063A6">
          <w:footerReference w:type="default" r:id="rId308"/>
          <w:footerReference w:type="first" r:id="rId309"/>
          <w:pgSz w:w="16838" w:h="11906" w:orient="landscape"/>
          <w:pgMar w:top="1134" w:right="873" w:bottom="1134" w:left="851" w:header="709" w:footer="709" w:gutter="0"/>
          <w:cols w:space="708"/>
          <w:titlePg/>
          <w:docGrid w:linePitch="360"/>
        </w:sectPr>
      </w:pPr>
    </w:p>
    <w:p w14:paraId="07B24342" w14:textId="77777777" w:rsidR="00083A0E" w:rsidRDefault="00083A0E" w:rsidP="00F531B7">
      <w:pPr>
        <w:tabs>
          <w:tab w:val="left" w:pos="561"/>
          <w:tab w:val="left" w:pos="992"/>
          <w:tab w:val="left" w:pos="1412"/>
          <w:tab w:val="left" w:pos="9781"/>
        </w:tabs>
        <w:spacing w:after="0" w:line="240" w:lineRule="auto"/>
      </w:pPr>
    </w:p>
    <w:p w14:paraId="5CCAE828" w14:textId="77777777" w:rsidR="00083A0E" w:rsidRDefault="00083A0E" w:rsidP="00F531B7">
      <w:pPr>
        <w:tabs>
          <w:tab w:val="left" w:pos="561"/>
          <w:tab w:val="left" w:pos="992"/>
          <w:tab w:val="left" w:pos="1412"/>
          <w:tab w:val="left" w:pos="9781"/>
        </w:tabs>
        <w:spacing w:after="0" w:line="240" w:lineRule="auto"/>
      </w:pPr>
    </w:p>
    <w:p w14:paraId="6F3934AC" w14:textId="77777777" w:rsidR="00083A0E" w:rsidRDefault="00083A0E" w:rsidP="00F531B7">
      <w:pPr>
        <w:tabs>
          <w:tab w:val="left" w:pos="561"/>
          <w:tab w:val="left" w:pos="992"/>
          <w:tab w:val="left" w:pos="1412"/>
          <w:tab w:val="left" w:pos="9781"/>
        </w:tabs>
        <w:spacing w:after="0" w:line="240" w:lineRule="auto"/>
      </w:pPr>
    </w:p>
    <w:p w14:paraId="00A6AB24" w14:textId="77777777" w:rsidR="00083A0E" w:rsidRDefault="00083A0E" w:rsidP="00F531B7">
      <w:pPr>
        <w:tabs>
          <w:tab w:val="left" w:pos="561"/>
          <w:tab w:val="left" w:pos="992"/>
          <w:tab w:val="left" w:pos="1412"/>
          <w:tab w:val="left" w:pos="9781"/>
        </w:tabs>
        <w:spacing w:after="0" w:line="240" w:lineRule="auto"/>
      </w:pPr>
    </w:p>
    <w:p w14:paraId="150032E9" w14:textId="77777777" w:rsidR="00083A0E" w:rsidRDefault="00083A0E" w:rsidP="00F531B7">
      <w:pPr>
        <w:tabs>
          <w:tab w:val="left" w:pos="561"/>
          <w:tab w:val="left" w:pos="992"/>
          <w:tab w:val="left" w:pos="1412"/>
          <w:tab w:val="left" w:pos="9781"/>
        </w:tabs>
        <w:spacing w:after="0" w:line="240" w:lineRule="auto"/>
      </w:pPr>
    </w:p>
    <w:p w14:paraId="43ADDC47" w14:textId="77777777" w:rsidR="00083A0E" w:rsidRDefault="00083A0E" w:rsidP="00F531B7">
      <w:pPr>
        <w:tabs>
          <w:tab w:val="left" w:pos="561"/>
          <w:tab w:val="left" w:pos="992"/>
          <w:tab w:val="left" w:pos="1412"/>
          <w:tab w:val="left" w:pos="9781"/>
        </w:tabs>
        <w:spacing w:after="0" w:line="240" w:lineRule="auto"/>
      </w:pPr>
    </w:p>
    <w:p w14:paraId="7FE867A5" w14:textId="77777777" w:rsidR="00083A0E" w:rsidRDefault="00083A0E" w:rsidP="00F531B7">
      <w:pPr>
        <w:tabs>
          <w:tab w:val="left" w:pos="561"/>
          <w:tab w:val="left" w:pos="992"/>
          <w:tab w:val="left" w:pos="1412"/>
          <w:tab w:val="left" w:pos="9781"/>
        </w:tabs>
        <w:spacing w:after="0" w:line="240" w:lineRule="auto"/>
      </w:pPr>
    </w:p>
    <w:p w14:paraId="11DD10FE" w14:textId="77777777" w:rsidR="00083A0E" w:rsidRDefault="00083A0E" w:rsidP="00F531B7">
      <w:pPr>
        <w:tabs>
          <w:tab w:val="left" w:pos="561"/>
          <w:tab w:val="left" w:pos="992"/>
          <w:tab w:val="left" w:pos="1412"/>
          <w:tab w:val="left" w:pos="9781"/>
        </w:tabs>
        <w:spacing w:after="0" w:line="240" w:lineRule="auto"/>
      </w:pPr>
    </w:p>
    <w:p w14:paraId="68E1910D" w14:textId="77777777" w:rsidR="00083A0E" w:rsidRDefault="00083A0E" w:rsidP="00F531B7">
      <w:pPr>
        <w:tabs>
          <w:tab w:val="left" w:pos="561"/>
          <w:tab w:val="left" w:pos="992"/>
          <w:tab w:val="left" w:pos="1412"/>
          <w:tab w:val="left" w:pos="9781"/>
        </w:tabs>
        <w:spacing w:after="0" w:line="240" w:lineRule="auto"/>
      </w:pPr>
    </w:p>
    <w:p w14:paraId="30868314" w14:textId="77777777" w:rsidR="00083A0E" w:rsidRDefault="00083A0E" w:rsidP="00F531B7">
      <w:pPr>
        <w:tabs>
          <w:tab w:val="left" w:pos="561"/>
          <w:tab w:val="left" w:pos="992"/>
          <w:tab w:val="left" w:pos="1412"/>
          <w:tab w:val="left" w:pos="9781"/>
        </w:tabs>
        <w:spacing w:after="0" w:line="240" w:lineRule="auto"/>
      </w:pPr>
    </w:p>
    <w:p w14:paraId="335F6A90" w14:textId="77777777" w:rsidR="00083A0E" w:rsidRDefault="00083A0E" w:rsidP="00F531B7">
      <w:pPr>
        <w:tabs>
          <w:tab w:val="left" w:pos="561"/>
          <w:tab w:val="left" w:pos="992"/>
          <w:tab w:val="left" w:pos="1412"/>
          <w:tab w:val="left" w:pos="9781"/>
        </w:tabs>
        <w:spacing w:after="0" w:line="240" w:lineRule="auto"/>
      </w:pPr>
    </w:p>
    <w:p w14:paraId="6E87D70C" w14:textId="77777777" w:rsidR="00083A0E" w:rsidRDefault="00083A0E" w:rsidP="00F531B7">
      <w:pPr>
        <w:tabs>
          <w:tab w:val="left" w:pos="561"/>
          <w:tab w:val="left" w:pos="992"/>
          <w:tab w:val="left" w:pos="1412"/>
          <w:tab w:val="left" w:pos="9781"/>
        </w:tabs>
        <w:spacing w:after="0" w:line="240" w:lineRule="auto"/>
      </w:pPr>
    </w:p>
    <w:p w14:paraId="6C51E529" w14:textId="77777777" w:rsidR="00083A0E" w:rsidRDefault="00083A0E" w:rsidP="00F531B7">
      <w:pPr>
        <w:tabs>
          <w:tab w:val="left" w:pos="561"/>
          <w:tab w:val="left" w:pos="992"/>
          <w:tab w:val="left" w:pos="1412"/>
          <w:tab w:val="left" w:pos="9781"/>
        </w:tabs>
        <w:spacing w:after="0" w:line="240" w:lineRule="auto"/>
      </w:pPr>
    </w:p>
    <w:p w14:paraId="1CD15533" w14:textId="77777777" w:rsidR="00083A0E" w:rsidRDefault="00083A0E" w:rsidP="00F531B7">
      <w:pPr>
        <w:tabs>
          <w:tab w:val="left" w:pos="561"/>
          <w:tab w:val="left" w:pos="992"/>
          <w:tab w:val="left" w:pos="1412"/>
          <w:tab w:val="left" w:pos="9781"/>
        </w:tabs>
        <w:spacing w:after="0" w:line="240" w:lineRule="auto"/>
      </w:pPr>
    </w:p>
    <w:p w14:paraId="25BE5062" w14:textId="77777777" w:rsidR="00083A0E" w:rsidRDefault="00083A0E" w:rsidP="00F531B7">
      <w:pPr>
        <w:tabs>
          <w:tab w:val="left" w:pos="561"/>
          <w:tab w:val="left" w:pos="992"/>
          <w:tab w:val="left" w:pos="1412"/>
          <w:tab w:val="left" w:pos="9781"/>
        </w:tabs>
        <w:spacing w:after="0" w:line="240" w:lineRule="auto"/>
      </w:pPr>
    </w:p>
    <w:p w14:paraId="111E84B0" w14:textId="77777777" w:rsidR="00083A0E" w:rsidRDefault="00083A0E" w:rsidP="00F531B7">
      <w:pPr>
        <w:tabs>
          <w:tab w:val="left" w:pos="561"/>
          <w:tab w:val="left" w:pos="992"/>
          <w:tab w:val="left" w:pos="1412"/>
          <w:tab w:val="left" w:pos="9781"/>
        </w:tabs>
        <w:spacing w:after="0" w:line="240" w:lineRule="auto"/>
      </w:pPr>
    </w:p>
    <w:p w14:paraId="5AD5198B" w14:textId="77777777" w:rsidR="00083A0E" w:rsidRDefault="00083A0E" w:rsidP="00F531B7">
      <w:pPr>
        <w:tabs>
          <w:tab w:val="left" w:pos="561"/>
          <w:tab w:val="left" w:pos="992"/>
          <w:tab w:val="left" w:pos="1412"/>
          <w:tab w:val="left" w:pos="9781"/>
        </w:tabs>
        <w:spacing w:after="0" w:line="240" w:lineRule="auto"/>
      </w:pPr>
    </w:p>
    <w:p w14:paraId="3C41DFE2" w14:textId="77777777" w:rsidR="00083A0E" w:rsidRDefault="00083A0E" w:rsidP="00F531B7">
      <w:pPr>
        <w:tabs>
          <w:tab w:val="left" w:pos="561"/>
          <w:tab w:val="left" w:pos="992"/>
          <w:tab w:val="left" w:pos="1412"/>
          <w:tab w:val="left" w:pos="9781"/>
        </w:tabs>
        <w:spacing w:after="0" w:line="240" w:lineRule="auto"/>
      </w:pPr>
    </w:p>
    <w:p w14:paraId="4636BAA4" w14:textId="77777777" w:rsidR="00083A0E" w:rsidRDefault="00083A0E" w:rsidP="00F531B7">
      <w:pPr>
        <w:tabs>
          <w:tab w:val="left" w:pos="561"/>
          <w:tab w:val="left" w:pos="992"/>
          <w:tab w:val="left" w:pos="1412"/>
          <w:tab w:val="left" w:pos="9781"/>
        </w:tabs>
        <w:spacing w:after="0" w:line="240" w:lineRule="auto"/>
      </w:pPr>
    </w:p>
    <w:p w14:paraId="3CA301BE" w14:textId="77777777" w:rsidR="00083A0E" w:rsidRDefault="00083A0E" w:rsidP="00F531B7">
      <w:pPr>
        <w:tabs>
          <w:tab w:val="left" w:pos="561"/>
          <w:tab w:val="left" w:pos="992"/>
          <w:tab w:val="left" w:pos="1412"/>
          <w:tab w:val="left" w:pos="9781"/>
        </w:tabs>
        <w:spacing w:after="0" w:line="240" w:lineRule="auto"/>
      </w:pPr>
    </w:p>
    <w:p w14:paraId="54869988" w14:textId="77777777" w:rsidR="00083A0E" w:rsidRDefault="00083A0E" w:rsidP="00F531B7">
      <w:pPr>
        <w:tabs>
          <w:tab w:val="left" w:pos="561"/>
          <w:tab w:val="left" w:pos="992"/>
          <w:tab w:val="left" w:pos="1412"/>
          <w:tab w:val="left" w:pos="9781"/>
        </w:tabs>
        <w:spacing w:after="0" w:line="240" w:lineRule="auto"/>
      </w:pPr>
    </w:p>
    <w:p w14:paraId="4ABCE97F"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4015C3CC" wp14:editId="1E054580">
                <wp:simplePos x="0" y="0"/>
                <wp:positionH relativeFrom="column">
                  <wp:posOffset>-271145</wp:posOffset>
                </wp:positionH>
                <wp:positionV relativeFrom="paragraph">
                  <wp:posOffset>4192270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CE3EB97" w14:textId="77777777" w:rsidR="00CC4B0E" w:rsidRPr="0016441E" w:rsidRDefault="00CC4B0E"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1ED1B62E" w14:textId="77777777" w:rsidR="00CC4B0E" w:rsidRPr="0016441E" w:rsidRDefault="002E3F10" w:rsidP="00F531B7">
                            <w:pPr>
                              <w:spacing w:after="0" w:line="360" w:lineRule="auto"/>
                              <w:rPr>
                                <w:rFonts w:cs="Arial"/>
                                <w:iCs/>
                                <w:color w:val="000000"/>
                                <w:sz w:val="12"/>
                                <w:szCs w:val="12"/>
                              </w:rPr>
                            </w:pPr>
                            <w:r>
                              <w:rPr>
                                <w:rFonts w:cs="Arial"/>
                                <w:iCs/>
                                <w:color w:val="000000"/>
                                <w:sz w:val="12"/>
                                <w:szCs w:val="12"/>
                              </w:rPr>
                              <w:t xml:space="preserve">© OCR 2020 </w:t>
                            </w:r>
                            <w:r w:rsidR="00CC4B0E" w:rsidRPr="0016441E">
                              <w:rPr>
                                <w:rFonts w:cs="Arial"/>
                                <w:iCs/>
                                <w:color w:val="000000"/>
                                <w:sz w:val="12"/>
                                <w:szCs w:val="12"/>
                              </w:rPr>
                              <w:t>- This resource may be freely copied and distributed, as long as the OCR logo and this message remain intact and OCR is acknowledged as the originator of this work.</w:t>
                            </w:r>
                          </w:p>
                          <w:p w14:paraId="6E46D0A2" w14:textId="77777777" w:rsidR="00CC4B0E" w:rsidRPr="0016441E" w:rsidRDefault="00CC4B0E"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2DBED375" w14:textId="77777777" w:rsidR="00CC4B0E" w:rsidRPr="00580794" w:rsidRDefault="00CC4B0E"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1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56CAE24"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35pt;margin-top:330.1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" fillcolor="#d8d8d8" stroked="f" strokeweight="2pt">
                <v:textbox>
                  <w:txbxContent>
                    <w:p w:rsidR="00CC4B0E" w:rsidRPr="0016441E" w:rsidRDefault="00CC4B0E"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CC4B0E" w:rsidRPr="0016441E" w:rsidRDefault="002E3F10" w:rsidP="00F531B7">
                      <w:pPr>
                        <w:spacing w:after="0" w:line="360" w:lineRule="auto"/>
                        <w:rPr>
                          <w:rFonts w:cs="Arial"/>
                          <w:iCs/>
                          <w:color w:val="000000"/>
                          <w:sz w:val="12"/>
                          <w:szCs w:val="12"/>
                        </w:rPr>
                      </w:pPr>
                      <w:r>
                        <w:rPr>
                          <w:rFonts w:cs="Arial"/>
                          <w:iCs/>
                          <w:color w:val="000000"/>
                          <w:sz w:val="12"/>
                          <w:szCs w:val="12"/>
                        </w:rPr>
                        <w:t xml:space="preserve">© OCR 2020 </w:t>
                      </w:r>
                      <w:r w:rsidR="00CC4B0E" w:rsidRPr="0016441E">
                        <w:rPr>
                          <w:rFonts w:cs="Arial"/>
                          <w:iCs/>
                          <w:color w:val="000000"/>
                          <w:sz w:val="12"/>
                          <w:szCs w:val="12"/>
                        </w:rPr>
                        <w:t>- This resource may be freely copied and distributed, as long as the OCR logo and this message remain intact and OCR is acknowledged as the originator of this work.</w:t>
                      </w:r>
                    </w:p>
                    <w:p w:rsidR="00CC4B0E" w:rsidRPr="0016441E" w:rsidRDefault="00CC4B0E"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rsidR="00CC4B0E" w:rsidRPr="00580794" w:rsidRDefault="00CC4B0E"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11"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4B47F18D" wp14:editId="220A94F4">
                <wp:simplePos x="0" y="0"/>
                <wp:positionH relativeFrom="column">
                  <wp:posOffset>-203835</wp:posOffset>
                </wp:positionH>
                <wp:positionV relativeFrom="paragraph">
                  <wp:posOffset>2496820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31B1C1FC" w14:textId="77777777" w:rsidR="00CC4B0E" w:rsidRPr="0016441E" w:rsidRDefault="00CC4B0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312" w:history="1">
                              <w:r w:rsidRPr="0016441E">
                                <w:rPr>
                                  <w:rStyle w:val="Hyperlink"/>
                                  <w:rFonts w:cs="Arial"/>
                                  <w:sz w:val="16"/>
                                  <w:szCs w:val="16"/>
                                </w:rPr>
                                <w:t>Like</w:t>
                              </w:r>
                            </w:hyperlink>
                            <w:r w:rsidRPr="0016441E">
                              <w:rPr>
                                <w:rFonts w:cs="Arial"/>
                                <w:sz w:val="16"/>
                                <w:szCs w:val="16"/>
                              </w:rPr>
                              <w:t>’ or ‘</w:t>
                            </w:r>
                            <w:hyperlink r:id="rId313"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0B6BBF09" w14:textId="77777777" w:rsidR="00CC4B0E" w:rsidRPr="0016441E" w:rsidRDefault="00CC4B0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14" w:history="1">
                              <w:r w:rsidRPr="0016441E">
                                <w:rPr>
                                  <w:rStyle w:val="Hyperlink"/>
                                  <w:rFonts w:cs="Arial"/>
                                  <w:sz w:val="16"/>
                                  <w:szCs w:val="16"/>
                                </w:rPr>
                                <w:t>www.ocr.org.uk/expression-of-interest</w:t>
                              </w:r>
                            </w:hyperlink>
                          </w:p>
                          <w:p w14:paraId="3F8C719E" w14:textId="77777777" w:rsidR="00CC4B0E" w:rsidRPr="0016441E" w:rsidRDefault="00CC4B0E"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09EFA0D4" w14:textId="77777777" w:rsidR="00CC4B0E" w:rsidRPr="00FB63C2" w:rsidRDefault="00CC4B0E"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E5FCC" id="_x0000_t202" coordsize="21600,21600" o:spt="202" path="m,l,21600r21600,l21600,xe">
                <v:stroke joinstyle="miter"/>
                <v:path gradientshapeok="t" o:connecttype="rect"/>
              </v:shapetype>
              <v:shape id="Text Box 2" o:spid="_x0000_s1027" type="#_x0000_t202" style="position:absolute;margin-left:-16.05pt;margin-top:196.6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" filled="f" stroked="f">
                <v:textbox>
                  <w:txbxContent>
                    <w:p w:rsidR="00CC4B0E" w:rsidRPr="0016441E" w:rsidRDefault="00CC4B0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315" w:history="1">
                        <w:r w:rsidRPr="0016441E">
                          <w:rPr>
                            <w:rStyle w:val="Hyperlink"/>
                            <w:rFonts w:cs="Arial"/>
                            <w:sz w:val="16"/>
                            <w:szCs w:val="16"/>
                          </w:rPr>
                          <w:t>Like</w:t>
                        </w:r>
                      </w:hyperlink>
                      <w:r w:rsidRPr="0016441E">
                        <w:rPr>
                          <w:rFonts w:cs="Arial"/>
                          <w:sz w:val="16"/>
                          <w:szCs w:val="16"/>
                        </w:rPr>
                        <w:t>’ or ‘</w:t>
                      </w:r>
                      <w:hyperlink r:id="rId316"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rsidR="00CC4B0E" w:rsidRPr="0016441E" w:rsidRDefault="00CC4B0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17" w:history="1">
                        <w:r w:rsidRPr="0016441E">
                          <w:rPr>
                            <w:rStyle w:val="Hyperlink"/>
                            <w:rFonts w:cs="Arial"/>
                            <w:sz w:val="16"/>
                            <w:szCs w:val="16"/>
                          </w:rPr>
                          <w:t>www.ocr.org.uk/expression-of-interest</w:t>
                        </w:r>
                      </w:hyperlink>
                    </w:p>
                    <w:p w:rsidR="00CC4B0E" w:rsidRPr="0016441E" w:rsidRDefault="00CC4B0E"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CC4B0E" w:rsidRPr="00FB63C2" w:rsidRDefault="00CC4B0E"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F531B7" w:rsidSect="00F531B7">
      <w:headerReference w:type="default" r:id="rId318"/>
      <w:footerReference w:type="default" r:id="rId3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9FB9" w14:textId="77777777" w:rsidR="00CC4B0E" w:rsidRDefault="00CC4B0E" w:rsidP="00D21C92">
      <w:r>
        <w:separator/>
      </w:r>
    </w:p>
  </w:endnote>
  <w:endnote w:type="continuationSeparator" w:id="0">
    <w:p w14:paraId="6B52757D" w14:textId="77777777" w:rsidR="00CC4B0E" w:rsidRDefault="00CC4B0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Univers">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BA1F" w14:textId="77777777" w:rsidR="00CC4B0E" w:rsidRPr="00965014" w:rsidRDefault="00CC4B0E" w:rsidP="00965014">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D4683">
      <w:rPr>
        <w:noProof/>
        <w:sz w:val="16"/>
        <w:szCs w:val="16"/>
      </w:rPr>
      <w:t>4</w:t>
    </w:r>
    <w:r w:rsidRPr="00937FF3">
      <w:rPr>
        <w:noProof/>
        <w:sz w:val="16"/>
        <w:szCs w:val="16"/>
      </w:rPr>
      <w:fldChar w:fldCharType="end"/>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3E5E" w14:textId="77777777" w:rsidR="00CC4B0E" w:rsidRDefault="00CC4B0E"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694592" behindDoc="0" locked="0" layoutInCell="1" allowOverlap="1" wp14:anchorId="1592631E" wp14:editId="2BF1264E">
              <wp:simplePos x="0" y="0"/>
              <wp:positionH relativeFrom="column">
                <wp:posOffset>18952</wp:posOffset>
              </wp:positionH>
              <wp:positionV relativeFrom="paragraph">
                <wp:posOffset>-706755</wp:posOffset>
              </wp:positionV>
              <wp:extent cx="9444990" cy="819150"/>
              <wp:effectExtent l="0" t="0" r="22860" b="0"/>
              <wp:wrapNone/>
              <wp:docPr id="4" name="Group 4"/>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6"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68066ADB" w14:textId="77777777" w:rsidR="00CC4B0E" w:rsidRDefault="00CC4B0E" w:rsidP="00FD79EC">
                            <w:pPr>
                              <w:spacing w:after="80"/>
                              <w:rPr>
                                <w:rFonts w:cs="Arial"/>
                                <w:b/>
                                <w:i/>
                                <w:sz w:val="18"/>
                                <w:szCs w:val="18"/>
                              </w:rPr>
                            </w:pPr>
                            <w:r>
                              <w:rPr>
                                <w:rFonts w:cs="Arial"/>
                                <w:b/>
                                <w:i/>
                                <w:sz w:val="18"/>
                                <w:szCs w:val="18"/>
                              </w:rPr>
                              <w:t>DISCLAIMER</w:t>
                            </w:r>
                          </w:p>
                          <w:p w14:paraId="593E357D" w14:textId="77777777" w:rsidR="00CC4B0E" w:rsidRPr="00064B8C" w:rsidRDefault="00CC4B0E" w:rsidP="00FD79EC">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xml:space="preserve">. Specifications are updated over time, which means there may be contradictions between the resource and the specification, therefore please </w:t>
                            </w:r>
                            <w:proofErr w:type="gramStart"/>
                            <w:r w:rsidRPr="0032241B">
                              <w:rPr>
                                <w:rFonts w:cs="Arial"/>
                                <w:sz w:val="18"/>
                                <w:szCs w:val="18"/>
                              </w:rPr>
                              <w:t>use the information on the latest specification at all times</w:t>
                            </w:r>
                            <w:proofErr w:type="gramEnd"/>
                            <w:r w:rsidRPr="0032241B">
                              <w:rPr>
                                <w:rFonts w:cs="Arial"/>
                                <w:sz w:val="18"/>
                                <w:szCs w:val="18"/>
                              </w:rPr>
                              <w:t>.</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 w:history="1">
                              <w:r w:rsidRPr="0032241B">
                                <w:rPr>
                                  <w:rStyle w:val="Hyperlink"/>
                                  <w:rFonts w:cs="Arial"/>
                                  <w:sz w:val="18"/>
                                  <w:szCs w:val="18"/>
                                </w:rPr>
                                <w:t>resources.feedback@ocr.org.uk</w:t>
                              </w:r>
                            </w:hyperlink>
                          </w:p>
                          <w:p w14:paraId="4296E5C2" w14:textId="77777777" w:rsidR="00CC4B0E" w:rsidRDefault="00CC4B0E" w:rsidP="00FD79EC"/>
                        </w:txbxContent>
                      </wps:txbx>
                      <wps:bodyPr rot="0" vert="horz" wrap="square" lIns="91440" tIns="45720" rIns="91440" bIns="45720" anchor="t" anchorCtr="0">
                        <a:noAutofit/>
                      </wps:bodyPr>
                    </wps:wsp>
                    <wps:wsp>
                      <wps:cNvPr id="7" name="Straight Connector 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678A8D" id="Group 4" o:spid="_x0000_s1028" style="position:absolute;margin-left:1.5pt;margin-top:-55.65pt;width:743.7pt;height:64.5pt;z-index:251694592"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C4B0E" w:rsidRDefault="00CC4B0E" w:rsidP="00FD79EC">
                      <w:pPr>
                        <w:spacing w:after="80"/>
                        <w:rPr>
                          <w:rFonts w:cs="Arial"/>
                          <w:b/>
                          <w:i/>
                          <w:sz w:val="18"/>
                          <w:szCs w:val="18"/>
                        </w:rPr>
                      </w:pPr>
                      <w:r>
                        <w:rPr>
                          <w:rFonts w:cs="Arial"/>
                          <w:b/>
                          <w:i/>
                          <w:sz w:val="18"/>
                          <w:szCs w:val="18"/>
                        </w:rPr>
                        <w:t>DISCLAIMER</w:t>
                      </w:r>
                    </w:p>
                    <w:p w:rsidR="00CC4B0E" w:rsidRPr="00064B8C" w:rsidRDefault="00CC4B0E" w:rsidP="00FD79EC">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2" w:history="1">
                        <w:r w:rsidRPr="0032241B">
                          <w:rPr>
                            <w:rStyle w:val="Hyperlink"/>
                            <w:rFonts w:cs="Arial"/>
                            <w:sz w:val="18"/>
                            <w:szCs w:val="18"/>
                          </w:rPr>
                          <w:t>resources.feedback@ocr.org.uk</w:t>
                        </w:r>
                      </w:hyperlink>
                    </w:p>
                    <w:p w:rsidR="00CC4B0E" w:rsidRDefault="00CC4B0E" w:rsidP="00FD79EC"/>
                  </w:txbxContent>
                </v:textbox>
              </v:shape>
              <v:line id="Straight Connector 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group>
          </w:pict>
        </mc:Fallback>
      </mc:AlternateContent>
    </w:r>
  </w:p>
  <w:p w14:paraId="4A514296" w14:textId="77777777" w:rsidR="00CC4B0E" w:rsidRPr="00965014" w:rsidRDefault="00CC4B0E" w:rsidP="00965014">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31B9C">
      <w:rPr>
        <w:noProof/>
        <w:sz w:val="16"/>
        <w:szCs w:val="16"/>
      </w:rPr>
      <w:t>1</w:t>
    </w:r>
    <w:r w:rsidRPr="00937FF3">
      <w:rPr>
        <w:noProof/>
        <w:sz w:val="16"/>
        <w:szCs w:val="16"/>
      </w:rPr>
      <w:fldChar w:fldCharType="end"/>
    </w:r>
    <w:r>
      <w:rPr>
        <w:noProof/>
        <w:sz w:val="16"/>
        <w:szCs w:val="16"/>
      </w:rPr>
      <w:tab/>
      <w:t>© OCR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3886" w14:textId="77777777" w:rsidR="00CC4B0E" w:rsidRPr="00965014" w:rsidRDefault="00CC4B0E"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D4683">
      <w:rPr>
        <w:noProof/>
        <w:sz w:val="16"/>
        <w:szCs w:val="16"/>
      </w:rPr>
      <w:t>8</w:t>
    </w:r>
    <w:r w:rsidRPr="00937FF3">
      <w:rPr>
        <w:noProof/>
        <w:sz w:val="16"/>
        <w:szCs w:val="16"/>
      </w:rPr>
      <w:fldChar w:fldCharType="end"/>
    </w:r>
    <w:r>
      <w:rPr>
        <w:noProof/>
        <w:sz w:val="16"/>
        <w:szCs w:val="16"/>
      </w:rPr>
      <w:tab/>
      <w:t>© OCR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33FF" w14:textId="77777777" w:rsidR="00CC4B0E" w:rsidRPr="00965014" w:rsidRDefault="00CC4B0E"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31B9C">
      <w:rPr>
        <w:noProof/>
        <w:sz w:val="16"/>
        <w:szCs w:val="16"/>
      </w:rPr>
      <w:t>5</w:t>
    </w:r>
    <w:r w:rsidRPr="00937FF3">
      <w:rPr>
        <w:noProof/>
        <w:sz w:val="16"/>
        <w:szCs w:val="16"/>
      </w:rPr>
      <w:fldChar w:fldCharType="end"/>
    </w:r>
    <w:r>
      <w:rPr>
        <w:noProof/>
        <w:sz w:val="16"/>
        <w:szCs w:val="16"/>
      </w:rPr>
      <w:tab/>
      <w:t>© OCR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A73A" w14:textId="77777777" w:rsidR="00CC4B0E" w:rsidRPr="00965014" w:rsidRDefault="00CC4B0E"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7</w:t>
    </w:r>
    <w:r w:rsidRPr="00937FF3">
      <w:rPr>
        <w:noProof/>
        <w:sz w:val="16"/>
        <w:szCs w:val="16"/>
      </w:rPr>
      <w:fldChar w:fldCharType="end"/>
    </w:r>
    <w:r>
      <w:rPr>
        <w:noProof/>
        <w:sz w:val="16"/>
        <w:szCs w:val="16"/>
      </w:rPr>
      <w:tab/>
      <w:t>© OCR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3444" w14:textId="77777777" w:rsidR="00CC4B0E" w:rsidRPr="00965014" w:rsidRDefault="00CC4B0E"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D4683">
      <w:rPr>
        <w:noProof/>
        <w:sz w:val="16"/>
        <w:szCs w:val="16"/>
      </w:rPr>
      <w:t>9</w:t>
    </w:r>
    <w:r w:rsidRPr="00937FF3">
      <w:rPr>
        <w:noProof/>
        <w:sz w:val="16"/>
        <w:szCs w:val="16"/>
      </w:rPr>
      <w:fldChar w:fldCharType="end"/>
    </w:r>
    <w:r w:rsidR="002E3F10">
      <w:rPr>
        <w:noProof/>
        <w:sz w:val="16"/>
        <w:szCs w:val="16"/>
      </w:rPr>
      <w:tab/>
      <w:t>© OCR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3F59" w14:textId="77777777" w:rsidR="00CC4B0E" w:rsidRPr="00965014" w:rsidRDefault="002E3F10" w:rsidP="00965014">
    <w:pPr>
      <w:pStyle w:val="Footer"/>
      <w:tabs>
        <w:tab w:val="clear" w:pos="4513"/>
        <w:tab w:val="clear" w:pos="9026"/>
        <w:tab w:val="center" w:pos="7371"/>
        <w:tab w:val="right" w:pos="14742"/>
      </w:tabs>
      <w:rPr>
        <w:b/>
        <w:noProof/>
        <w:sz w:val="16"/>
        <w:szCs w:val="16"/>
      </w:rPr>
    </w:pPr>
    <w:r>
      <w:rPr>
        <w:sz w:val="16"/>
        <w:szCs w:val="16"/>
      </w:rPr>
      <w:t>Version 2</w:t>
    </w:r>
    <w:r w:rsidR="00CC4B0E" w:rsidRPr="00937FF3">
      <w:rPr>
        <w:sz w:val="16"/>
        <w:szCs w:val="16"/>
      </w:rPr>
      <w:tab/>
    </w:r>
    <w:r w:rsidR="00CC4B0E" w:rsidRPr="00937FF3">
      <w:rPr>
        <w:sz w:val="16"/>
        <w:szCs w:val="16"/>
      </w:rPr>
      <w:fldChar w:fldCharType="begin"/>
    </w:r>
    <w:r w:rsidR="00CC4B0E" w:rsidRPr="00937FF3">
      <w:rPr>
        <w:sz w:val="16"/>
        <w:szCs w:val="16"/>
      </w:rPr>
      <w:instrText xml:space="preserve"> PAGE   \* MERGEFORMAT </w:instrText>
    </w:r>
    <w:r w:rsidR="00CC4B0E" w:rsidRPr="00937FF3">
      <w:rPr>
        <w:sz w:val="16"/>
        <w:szCs w:val="16"/>
      </w:rPr>
      <w:fldChar w:fldCharType="separate"/>
    </w:r>
    <w:r w:rsidR="006D4683">
      <w:rPr>
        <w:noProof/>
        <w:sz w:val="16"/>
        <w:szCs w:val="16"/>
      </w:rPr>
      <w:t>14</w:t>
    </w:r>
    <w:r w:rsidR="00CC4B0E" w:rsidRPr="00937FF3">
      <w:rPr>
        <w:noProof/>
        <w:sz w:val="16"/>
        <w:szCs w:val="16"/>
      </w:rPr>
      <w:fldChar w:fldCharType="end"/>
    </w:r>
    <w:r>
      <w:rPr>
        <w:noProof/>
        <w:sz w:val="16"/>
        <w:szCs w:val="16"/>
      </w:rPr>
      <w:tab/>
      <w:t>© OCR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452A" w14:textId="77777777" w:rsidR="00CC4B0E" w:rsidRPr="00965014" w:rsidRDefault="002E3F10" w:rsidP="00965014">
    <w:pPr>
      <w:pStyle w:val="Footer"/>
      <w:tabs>
        <w:tab w:val="clear" w:pos="4513"/>
        <w:tab w:val="clear" w:pos="9026"/>
        <w:tab w:val="center" w:pos="7371"/>
        <w:tab w:val="right" w:pos="14742"/>
      </w:tabs>
      <w:rPr>
        <w:b/>
        <w:noProof/>
        <w:sz w:val="16"/>
        <w:szCs w:val="16"/>
      </w:rPr>
    </w:pPr>
    <w:r>
      <w:rPr>
        <w:sz w:val="16"/>
        <w:szCs w:val="16"/>
      </w:rPr>
      <w:t>Version 2</w:t>
    </w:r>
    <w:r w:rsidR="00CC4B0E" w:rsidRPr="00937FF3">
      <w:rPr>
        <w:sz w:val="16"/>
        <w:szCs w:val="16"/>
      </w:rPr>
      <w:tab/>
    </w:r>
    <w:r w:rsidR="00CC4B0E" w:rsidRPr="00937FF3">
      <w:rPr>
        <w:sz w:val="16"/>
        <w:szCs w:val="16"/>
      </w:rPr>
      <w:fldChar w:fldCharType="begin"/>
    </w:r>
    <w:r w:rsidR="00CC4B0E" w:rsidRPr="00937FF3">
      <w:rPr>
        <w:sz w:val="16"/>
        <w:szCs w:val="16"/>
      </w:rPr>
      <w:instrText xml:space="preserve"> PAGE   \* MERGEFORMAT </w:instrText>
    </w:r>
    <w:r w:rsidR="00CC4B0E" w:rsidRPr="00937FF3">
      <w:rPr>
        <w:sz w:val="16"/>
        <w:szCs w:val="16"/>
      </w:rPr>
      <w:fldChar w:fldCharType="separate"/>
    </w:r>
    <w:r w:rsidR="00F31B9C">
      <w:rPr>
        <w:noProof/>
        <w:sz w:val="16"/>
        <w:szCs w:val="16"/>
      </w:rPr>
      <w:t>10</w:t>
    </w:r>
    <w:r w:rsidR="00CC4B0E" w:rsidRPr="00937FF3">
      <w:rPr>
        <w:noProof/>
        <w:sz w:val="16"/>
        <w:szCs w:val="16"/>
      </w:rPr>
      <w:fldChar w:fldCharType="end"/>
    </w:r>
    <w:r>
      <w:rPr>
        <w:noProof/>
        <w:sz w:val="16"/>
        <w:szCs w:val="16"/>
      </w:rPr>
      <w:tab/>
      <w:t>© OCR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E8B9" w14:textId="77777777" w:rsidR="00CC4B0E" w:rsidRPr="00965014" w:rsidRDefault="002E3F10"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00CC4B0E" w:rsidRPr="00937FF3">
      <w:rPr>
        <w:sz w:val="16"/>
        <w:szCs w:val="16"/>
      </w:rPr>
      <w:tab/>
    </w:r>
    <w:r w:rsidR="00CC4B0E" w:rsidRPr="00937FF3">
      <w:rPr>
        <w:sz w:val="16"/>
        <w:szCs w:val="16"/>
      </w:rPr>
      <w:fldChar w:fldCharType="begin"/>
    </w:r>
    <w:r w:rsidR="00CC4B0E" w:rsidRPr="00937FF3">
      <w:rPr>
        <w:sz w:val="16"/>
        <w:szCs w:val="16"/>
      </w:rPr>
      <w:instrText xml:space="preserve"> PAGE   \* MERGEFORMAT </w:instrText>
    </w:r>
    <w:r w:rsidR="00CC4B0E" w:rsidRPr="00937FF3">
      <w:rPr>
        <w:sz w:val="16"/>
        <w:szCs w:val="16"/>
      </w:rPr>
      <w:fldChar w:fldCharType="separate"/>
    </w:r>
    <w:r w:rsidR="00F31B9C">
      <w:rPr>
        <w:noProof/>
        <w:sz w:val="16"/>
        <w:szCs w:val="16"/>
      </w:rPr>
      <w:t>15</w:t>
    </w:r>
    <w:r w:rsidR="00CC4B0E" w:rsidRPr="00937FF3">
      <w:rPr>
        <w:noProof/>
        <w:sz w:val="16"/>
        <w:szCs w:val="16"/>
      </w:rPr>
      <w:fldChar w:fldCharType="end"/>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093E" w14:textId="77777777" w:rsidR="00CC4B0E" w:rsidRDefault="00CC4B0E" w:rsidP="00D21C92">
      <w:r>
        <w:separator/>
      </w:r>
    </w:p>
  </w:footnote>
  <w:footnote w:type="continuationSeparator" w:id="0">
    <w:p w14:paraId="572446CA" w14:textId="77777777" w:rsidR="00CC4B0E" w:rsidRDefault="00CC4B0E"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A656" w14:textId="77777777" w:rsidR="00CC4B0E" w:rsidRDefault="00CC4B0E" w:rsidP="00D21C92">
    <w:pPr>
      <w:pStyle w:val="Header"/>
    </w:pPr>
    <w:r>
      <w:rPr>
        <w:noProof/>
        <w:lang w:eastAsia="en-GB"/>
      </w:rPr>
      <w:drawing>
        <wp:anchor distT="0" distB="0" distL="114300" distR="114300" simplePos="0" relativeHeight="251688448" behindDoc="1" locked="0" layoutInCell="1" allowOverlap="1" wp14:anchorId="44DE6120" wp14:editId="0031F9D5">
          <wp:simplePos x="0" y="0"/>
          <wp:positionH relativeFrom="column">
            <wp:posOffset>-594995</wp:posOffset>
          </wp:positionH>
          <wp:positionV relativeFrom="paragraph">
            <wp:posOffset>-450215</wp:posOffset>
          </wp:positionV>
          <wp:extent cx="7559675" cy="1078865"/>
          <wp:effectExtent l="0" t="0" r="3175" b="6985"/>
          <wp:wrapTight wrapText="bothSides">
            <wp:wrapPolygon edited="0">
              <wp:start x="0" y="0"/>
              <wp:lineTo x="0" y="21358"/>
              <wp:lineTo x="21555" y="21358"/>
              <wp:lineTo x="21555" y="0"/>
              <wp:lineTo x="0" y="0"/>
            </wp:wrapPolygon>
          </wp:wrapTight>
          <wp:docPr id="15" name="Picture 1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12D9" w14:textId="77777777" w:rsidR="00CC4B0E" w:rsidRDefault="00CC4B0E">
    <w:pPr>
      <w:pStyle w:val="Header"/>
    </w:pPr>
    <w:r>
      <w:rPr>
        <w:noProof/>
        <w:lang w:eastAsia="en-GB"/>
      </w:rPr>
      <w:drawing>
        <wp:anchor distT="0" distB="0" distL="114300" distR="114300" simplePos="0" relativeHeight="251682304" behindDoc="1" locked="0" layoutInCell="1" allowOverlap="1" wp14:anchorId="2BC17D7C" wp14:editId="38F7CD79">
          <wp:simplePos x="0" y="0"/>
          <wp:positionH relativeFrom="column">
            <wp:posOffset>-540385</wp:posOffset>
          </wp:positionH>
          <wp:positionV relativeFrom="paragraph">
            <wp:posOffset>-448945</wp:posOffset>
          </wp:positionV>
          <wp:extent cx="10692000" cy="1078334"/>
          <wp:effectExtent l="0" t="0" r="0" b="7620"/>
          <wp:wrapTight wrapText="bothSides">
            <wp:wrapPolygon edited="0">
              <wp:start x="0" y="0"/>
              <wp:lineTo x="0" y="21371"/>
              <wp:lineTo x="21553" y="21371"/>
              <wp:lineTo x="21553" y="0"/>
              <wp:lineTo x="0" y="0"/>
            </wp:wrapPolygon>
          </wp:wrapTight>
          <wp:docPr id="2" name="Picture 2" descr="AS and A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83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4E1E" w14:textId="77777777" w:rsidR="00CC4B0E" w:rsidRDefault="00CC4B0E">
    <w:pPr>
      <w:pStyle w:val="Header"/>
    </w:pPr>
    <w:r>
      <w:rPr>
        <w:noProof/>
        <w:lang w:eastAsia="en-GB"/>
      </w:rPr>
      <w:drawing>
        <wp:anchor distT="0" distB="0" distL="114300" distR="114300" simplePos="0" relativeHeight="251690496" behindDoc="1" locked="0" layoutInCell="1" allowOverlap="1" wp14:anchorId="5D573ED9" wp14:editId="7712F3BB">
          <wp:simplePos x="0" y="0"/>
          <wp:positionH relativeFrom="column">
            <wp:posOffset>-720090</wp:posOffset>
          </wp:positionH>
          <wp:positionV relativeFrom="paragraph">
            <wp:posOffset>-450215</wp:posOffset>
          </wp:positionV>
          <wp:extent cx="10692000" cy="1078334"/>
          <wp:effectExtent l="0" t="0" r="0" b="7620"/>
          <wp:wrapTight wrapText="bothSides">
            <wp:wrapPolygon edited="0">
              <wp:start x="0" y="0"/>
              <wp:lineTo x="0" y="21371"/>
              <wp:lineTo x="21553" y="21371"/>
              <wp:lineTo x="21553" y="0"/>
              <wp:lineTo x="0" y="0"/>
            </wp:wrapPolygon>
          </wp:wrapTight>
          <wp:docPr id="3" name="Picture 3" descr="AS and Aevel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833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C923" w14:textId="77777777" w:rsidR="00CC4B0E" w:rsidRDefault="00CC4B0E" w:rsidP="00D21C92">
    <w:pPr>
      <w:pStyle w:val="Header"/>
    </w:pPr>
    <w:r>
      <w:rPr>
        <w:noProof/>
        <w:lang w:eastAsia="en-GB"/>
      </w:rPr>
      <w:drawing>
        <wp:anchor distT="0" distB="0" distL="114300" distR="114300" simplePos="0" relativeHeight="251692544" behindDoc="1" locked="0" layoutInCell="1" allowOverlap="1" wp14:anchorId="2D1D322A" wp14:editId="541A3805">
          <wp:simplePos x="0" y="0"/>
          <wp:positionH relativeFrom="column">
            <wp:posOffset>-907415</wp:posOffset>
          </wp:positionH>
          <wp:positionV relativeFrom="paragraph">
            <wp:posOffset>-467995</wp:posOffset>
          </wp:positionV>
          <wp:extent cx="7564120" cy="1079500"/>
          <wp:effectExtent l="0" t="0" r="0" b="6350"/>
          <wp:wrapTight wrapText="bothSides">
            <wp:wrapPolygon edited="0">
              <wp:start x="0" y="0"/>
              <wp:lineTo x="0" y="21346"/>
              <wp:lineTo x="21542" y="21346"/>
              <wp:lineTo x="21542" y="0"/>
              <wp:lineTo x="0" y="0"/>
            </wp:wrapPolygon>
          </wp:wrapTight>
          <wp:docPr id="5" name="Picture 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3"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3"/>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16822"/>
    <w:rsid w:val="00022531"/>
    <w:rsid w:val="00026BCA"/>
    <w:rsid w:val="000524B4"/>
    <w:rsid w:val="00060BDA"/>
    <w:rsid w:val="00064CD4"/>
    <w:rsid w:val="00077F25"/>
    <w:rsid w:val="00083A0E"/>
    <w:rsid w:val="00083B5D"/>
    <w:rsid w:val="0008581F"/>
    <w:rsid w:val="00086259"/>
    <w:rsid w:val="00096E2E"/>
    <w:rsid w:val="000B243D"/>
    <w:rsid w:val="000B6B1E"/>
    <w:rsid w:val="000C099F"/>
    <w:rsid w:val="000F1ADA"/>
    <w:rsid w:val="00103BFC"/>
    <w:rsid w:val="001057CD"/>
    <w:rsid w:val="00161697"/>
    <w:rsid w:val="001662BF"/>
    <w:rsid w:val="0016654B"/>
    <w:rsid w:val="001B2783"/>
    <w:rsid w:val="001B2B28"/>
    <w:rsid w:val="001B6387"/>
    <w:rsid w:val="001C3787"/>
    <w:rsid w:val="001F2678"/>
    <w:rsid w:val="00204D4D"/>
    <w:rsid w:val="002068E0"/>
    <w:rsid w:val="00212C4F"/>
    <w:rsid w:val="00265900"/>
    <w:rsid w:val="002804A7"/>
    <w:rsid w:val="002922F4"/>
    <w:rsid w:val="00293463"/>
    <w:rsid w:val="002A74B8"/>
    <w:rsid w:val="002B5830"/>
    <w:rsid w:val="002D6A1F"/>
    <w:rsid w:val="002E1954"/>
    <w:rsid w:val="002E3F10"/>
    <w:rsid w:val="002F075B"/>
    <w:rsid w:val="002F2E8A"/>
    <w:rsid w:val="002F73D4"/>
    <w:rsid w:val="003065CE"/>
    <w:rsid w:val="003072DD"/>
    <w:rsid w:val="00332731"/>
    <w:rsid w:val="00345055"/>
    <w:rsid w:val="003556B6"/>
    <w:rsid w:val="003637DB"/>
    <w:rsid w:val="00374F08"/>
    <w:rsid w:val="00377E80"/>
    <w:rsid w:val="00384833"/>
    <w:rsid w:val="00386F85"/>
    <w:rsid w:val="00387717"/>
    <w:rsid w:val="003B430C"/>
    <w:rsid w:val="003E3E47"/>
    <w:rsid w:val="003E7CF9"/>
    <w:rsid w:val="003F3DD0"/>
    <w:rsid w:val="00404CFC"/>
    <w:rsid w:val="004146E3"/>
    <w:rsid w:val="00423A38"/>
    <w:rsid w:val="00463032"/>
    <w:rsid w:val="004734C1"/>
    <w:rsid w:val="004923ED"/>
    <w:rsid w:val="004A6DE1"/>
    <w:rsid w:val="00504B94"/>
    <w:rsid w:val="005063A6"/>
    <w:rsid w:val="00507D0B"/>
    <w:rsid w:val="00513A44"/>
    <w:rsid w:val="00536E34"/>
    <w:rsid w:val="005412E3"/>
    <w:rsid w:val="00551083"/>
    <w:rsid w:val="005571B8"/>
    <w:rsid w:val="00561181"/>
    <w:rsid w:val="00566817"/>
    <w:rsid w:val="00580EDF"/>
    <w:rsid w:val="0058629A"/>
    <w:rsid w:val="00586791"/>
    <w:rsid w:val="005A7330"/>
    <w:rsid w:val="005C020E"/>
    <w:rsid w:val="005C3189"/>
    <w:rsid w:val="005C7D90"/>
    <w:rsid w:val="005D0EF9"/>
    <w:rsid w:val="005D2722"/>
    <w:rsid w:val="00602E9D"/>
    <w:rsid w:val="006147BE"/>
    <w:rsid w:val="00627C92"/>
    <w:rsid w:val="0063734F"/>
    <w:rsid w:val="00643FDC"/>
    <w:rsid w:val="00651168"/>
    <w:rsid w:val="00661084"/>
    <w:rsid w:val="00670AE9"/>
    <w:rsid w:val="00697CFE"/>
    <w:rsid w:val="006A0261"/>
    <w:rsid w:val="006B143C"/>
    <w:rsid w:val="006C3B23"/>
    <w:rsid w:val="006D1D6F"/>
    <w:rsid w:val="006D4683"/>
    <w:rsid w:val="006E49B5"/>
    <w:rsid w:val="00737C6A"/>
    <w:rsid w:val="00740203"/>
    <w:rsid w:val="007618F8"/>
    <w:rsid w:val="00762D59"/>
    <w:rsid w:val="00767ACA"/>
    <w:rsid w:val="007752B5"/>
    <w:rsid w:val="007953E7"/>
    <w:rsid w:val="007B4A65"/>
    <w:rsid w:val="007B5519"/>
    <w:rsid w:val="007E53C0"/>
    <w:rsid w:val="007F78B8"/>
    <w:rsid w:val="008004EB"/>
    <w:rsid w:val="00804682"/>
    <w:rsid w:val="008064FC"/>
    <w:rsid w:val="008140CF"/>
    <w:rsid w:val="008324A5"/>
    <w:rsid w:val="0083305A"/>
    <w:rsid w:val="0084029E"/>
    <w:rsid w:val="008572F2"/>
    <w:rsid w:val="008622F2"/>
    <w:rsid w:val="00863C0D"/>
    <w:rsid w:val="0087336A"/>
    <w:rsid w:val="00876CD1"/>
    <w:rsid w:val="00885425"/>
    <w:rsid w:val="00892204"/>
    <w:rsid w:val="008A1151"/>
    <w:rsid w:val="008A3D17"/>
    <w:rsid w:val="008C1062"/>
    <w:rsid w:val="008C27BA"/>
    <w:rsid w:val="008E6607"/>
    <w:rsid w:val="00905C10"/>
    <w:rsid w:val="00906EBD"/>
    <w:rsid w:val="00914464"/>
    <w:rsid w:val="00924634"/>
    <w:rsid w:val="0093181A"/>
    <w:rsid w:val="00946221"/>
    <w:rsid w:val="0095139A"/>
    <w:rsid w:val="00953919"/>
    <w:rsid w:val="00961371"/>
    <w:rsid w:val="00965014"/>
    <w:rsid w:val="00997385"/>
    <w:rsid w:val="009A334A"/>
    <w:rsid w:val="009A5976"/>
    <w:rsid w:val="009B12CA"/>
    <w:rsid w:val="009D271C"/>
    <w:rsid w:val="009D741B"/>
    <w:rsid w:val="009F1A54"/>
    <w:rsid w:val="00A01C38"/>
    <w:rsid w:val="00A0395F"/>
    <w:rsid w:val="00A11E8A"/>
    <w:rsid w:val="00A16B20"/>
    <w:rsid w:val="00A25E82"/>
    <w:rsid w:val="00A414D2"/>
    <w:rsid w:val="00A422E6"/>
    <w:rsid w:val="00A75819"/>
    <w:rsid w:val="00AB7712"/>
    <w:rsid w:val="00AB7BA0"/>
    <w:rsid w:val="00AB7BDE"/>
    <w:rsid w:val="00AC7EE0"/>
    <w:rsid w:val="00AD45F0"/>
    <w:rsid w:val="00B12492"/>
    <w:rsid w:val="00B22163"/>
    <w:rsid w:val="00B33B42"/>
    <w:rsid w:val="00B35382"/>
    <w:rsid w:val="00B51EFC"/>
    <w:rsid w:val="00B7483F"/>
    <w:rsid w:val="00B8437C"/>
    <w:rsid w:val="00B86716"/>
    <w:rsid w:val="00B94752"/>
    <w:rsid w:val="00BA5E28"/>
    <w:rsid w:val="00BB6521"/>
    <w:rsid w:val="00BC1166"/>
    <w:rsid w:val="00BD5E07"/>
    <w:rsid w:val="00BE0156"/>
    <w:rsid w:val="00BE1DEB"/>
    <w:rsid w:val="00C0531F"/>
    <w:rsid w:val="00C21181"/>
    <w:rsid w:val="00C30313"/>
    <w:rsid w:val="00C53597"/>
    <w:rsid w:val="00C53DA6"/>
    <w:rsid w:val="00C92399"/>
    <w:rsid w:val="00CA4837"/>
    <w:rsid w:val="00CA5B03"/>
    <w:rsid w:val="00CC4B0E"/>
    <w:rsid w:val="00CE5E0F"/>
    <w:rsid w:val="00CF0C81"/>
    <w:rsid w:val="00CF2404"/>
    <w:rsid w:val="00D04336"/>
    <w:rsid w:val="00D1750C"/>
    <w:rsid w:val="00D21C92"/>
    <w:rsid w:val="00D22A40"/>
    <w:rsid w:val="00D31A85"/>
    <w:rsid w:val="00D4102F"/>
    <w:rsid w:val="00D47C51"/>
    <w:rsid w:val="00D5303A"/>
    <w:rsid w:val="00D6068E"/>
    <w:rsid w:val="00D641F9"/>
    <w:rsid w:val="00DA5F58"/>
    <w:rsid w:val="00DB2514"/>
    <w:rsid w:val="00DC18AB"/>
    <w:rsid w:val="00DE4A0C"/>
    <w:rsid w:val="00E04311"/>
    <w:rsid w:val="00E06C87"/>
    <w:rsid w:val="00E2369D"/>
    <w:rsid w:val="00E30CB5"/>
    <w:rsid w:val="00E3620A"/>
    <w:rsid w:val="00E4085F"/>
    <w:rsid w:val="00E444A9"/>
    <w:rsid w:val="00E65C44"/>
    <w:rsid w:val="00E76102"/>
    <w:rsid w:val="00EA1747"/>
    <w:rsid w:val="00EA4272"/>
    <w:rsid w:val="00EE7B0E"/>
    <w:rsid w:val="00EF671E"/>
    <w:rsid w:val="00F1509E"/>
    <w:rsid w:val="00F25741"/>
    <w:rsid w:val="00F270AA"/>
    <w:rsid w:val="00F31B9C"/>
    <w:rsid w:val="00F447AA"/>
    <w:rsid w:val="00F531B7"/>
    <w:rsid w:val="00F53ED3"/>
    <w:rsid w:val="00F565E6"/>
    <w:rsid w:val="00F70601"/>
    <w:rsid w:val="00F73EB0"/>
    <w:rsid w:val="00F77F98"/>
    <w:rsid w:val="00F82094"/>
    <w:rsid w:val="00FB2962"/>
    <w:rsid w:val="00FC0D55"/>
    <w:rsid w:val="00FD239A"/>
    <w:rsid w:val="00FD6CEB"/>
    <w:rsid w:val="00FD79EC"/>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BB1E54"/>
  <w15:docId w15:val="{258464E5-8947-407D-95FA-C9DAA403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5C7D90"/>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5C7D90"/>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5C7D90"/>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5C7D90"/>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5C7D90"/>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5C7D90"/>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0"/>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qFormat/>
    <w:rsid w:val="00536E34"/>
    <w:rPr>
      <w:b/>
      <w:bCs/>
    </w:rPr>
  </w:style>
  <w:style w:type="character" w:customStyle="1" w:styleId="watch-title">
    <w:name w:val="watch-title"/>
    <w:basedOn w:val="DefaultParagraphFont"/>
    <w:rsid w:val="00536E34"/>
  </w:style>
  <w:style w:type="character" w:customStyle="1" w:styleId="Heading4Char">
    <w:name w:val="Heading 4 Char"/>
    <w:basedOn w:val="DefaultParagraphFont"/>
    <w:link w:val="Heading4"/>
    <w:rsid w:val="005C7D90"/>
    <w:rPr>
      <w:rFonts w:ascii="Times New Roman" w:eastAsia="Times New Roman" w:hAnsi="Times New Roman"/>
      <w:b/>
      <w:bCs/>
      <w:sz w:val="28"/>
      <w:szCs w:val="28"/>
    </w:rPr>
  </w:style>
  <w:style w:type="character" w:customStyle="1" w:styleId="Heading5Char">
    <w:name w:val="Heading 5 Char"/>
    <w:basedOn w:val="DefaultParagraphFont"/>
    <w:link w:val="Heading5"/>
    <w:rsid w:val="005C7D90"/>
    <w:rPr>
      <w:rFonts w:ascii="Arial" w:eastAsia="Times New Roman" w:hAnsi="Arial"/>
      <w:b/>
      <w:bCs/>
      <w:i/>
      <w:iCs/>
      <w:sz w:val="26"/>
      <w:szCs w:val="26"/>
    </w:rPr>
  </w:style>
  <w:style w:type="character" w:customStyle="1" w:styleId="Heading6Char">
    <w:name w:val="Heading 6 Char"/>
    <w:basedOn w:val="DefaultParagraphFont"/>
    <w:link w:val="Heading6"/>
    <w:rsid w:val="005C7D90"/>
    <w:rPr>
      <w:rFonts w:ascii="Times New Roman" w:eastAsia="Times New Roman" w:hAnsi="Times New Roman"/>
      <w:b/>
      <w:bCs/>
      <w:sz w:val="22"/>
      <w:szCs w:val="22"/>
    </w:rPr>
  </w:style>
  <w:style w:type="character" w:customStyle="1" w:styleId="Heading7Char">
    <w:name w:val="Heading 7 Char"/>
    <w:basedOn w:val="DefaultParagraphFont"/>
    <w:link w:val="Heading7"/>
    <w:rsid w:val="005C7D90"/>
    <w:rPr>
      <w:rFonts w:ascii="Times New Roman" w:eastAsia="Times New Roman" w:hAnsi="Times New Roman"/>
      <w:sz w:val="24"/>
      <w:szCs w:val="24"/>
    </w:rPr>
  </w:style>
  <w:style w:type="character" w:customStyle="1" w:styleId="Heading8Char">
    <w:name w:val="Heading 8 Char"/>
    <w:basedOn w:val="DefaultParagraphFont"/>
    <w:link w:val="Heading8"/>
    <w:rsid w:val="005C7D90"/>
    <w:rPr>
      <w:rFonts w:ascii="Times New Roman" w:eastAsia="Times New Roman" w:hAnsi="Times New Roman"/>
      <w:i/>
      <w:iCs/>
      <w:sz w:val="24"/>
      <w:szCs w:val="24"/>
    </w:rPr>
  </w:style>
  <w:style w:type="character" w:customStyle="1" w:styleId="Heading9Char">
    <w:name w:val="Heading 9 Char"/>
    <w:basedOn w:val="DefaultParagraphFont"/>
    <w:link w:val="Heading9"/>
    <w:rsid w:val="005C7D90"/>
    <w:rPr>
      <w:rFonts w:ascii="Arial" w:eastAsia="Times New Roman" w:hAnsi="Arial" w:cs="Arial"/>
      <w:sz w:val="22"/>
      <w:szCs w:val="22"/>
    </w:rPr>
  </w:style>
  <w:style w:type="numbering" w:customStyle="1" w:styleId="NoList1">
    <w:name w:val="No List1"/>
    <w:next w:val="NoList"/>
    <w:uiPriority w:val="99"/>
    <w:semiHidden/>
    <w:unhideWhenUsed/>
    <w:rsid w:val="005C7D90"/>
  </w:style>
  <w:style w:type="paragraph" w:customStyle="1" w:styleId="BodyText">
    <w:name w:val="BodyText"/>
    <w:basedOn w:val="Normal"/>
    <w:link w:val="BodyTextChar"/>
    <w:qFormat/>
    <w:rsid w:val="005C7D90"/>
    <w:pPr>
      <w:spacing w:before="200" w:after="200" w:line="260" w:lineRule="atLeast"/>
    </w:pPr>
    <w:rPr>
      <w:rFonts w:eastAsia="Times New Roman"/>
      <w:lang w:eastAsia="en-GB"/>
    </w:rPr>
  </w:style>
  <w:style w:type="character" w:customStyle="1" w:styleId="BodyTextChar">
    <w:name w:val="BodyText Char"/>
    <w:link w:val="BodyText"/>
    <w:rsid w:val="005C7D90"/>
    <w:rPr>
      <w:rFonts w:ascii="Arial" w:eastAsia="Times New Roman" w:hAnsi="Arial"/>
      <w:sz w:val="22"/>
      <w:szCs w:val="22"/>
    </w:rPr>
  </w:style>
  <w:style w:type="paragraph" w:customStyle="1" w:styleId="Heading1">
    <w:name w:val="Heading1"/>
    <w:basedOn w:val="Normal"/>
    <w:qFormat/>
    <w:rsid w:val="005C7D90"/>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5C7D90"/>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5C7D90"/>
    <w:rPr>
      <w:rFonts w:ascii="Arial" w:eastAsia="Times New Roman" w:hAnsi="Arial"/>
      <w:sz w:val="32"/>
      <w:szCs w:val="22"/>
    </w:rPr>
  </w:style>
  <w:style w:type="paragraph" w:customStyle="1" w:styleId="Heading30">
    <w:name w:val="Heading3"/>
    <w:basedOn w:val="Normal"/>
    <w:link w:val="Heading3Char0"/>
    <w:qFormat/>
    <w:rsid w:val="005C7D90"/>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5C7D90"/>
    <w:rPr>
      <w:rFonts w:ascii="Arial" w:eastAsia="Times New Roman" w:hAnsi="Arial"/>
      <w:sz w:val="28"/>
      <w:szCs w:val="22"/>
      <w:lang w:eastAsia="en-US"/>
    </w:rPr>
  </w:style>
  <w:style w:type="paragraph" w:customStyle="1" w:styleId="Bullet">
    <w:name w:val="Bullet"/>
    <w:basedOn w:val="BodyText"/>
    <w:link w:val="BulletChar"/>
    <w:qFormat/>
    <w:rsid w:val="005C7D90"/>
    <w:pPr>
      <w:spacing w:before="160" w:after="160"/>
    </w:pPr>
  </w:style>
  <w:style w:type="character" w:customStyle="1" w:styleId="BulletChar">
    <w:name w:val="Bullet Char"/>
    <w:link w:val="Bullet"/>
    <w:rsid w:val="005C7D90"/>
    <w:rPr>
      <w:rFonts w:ascii="Arial" w:eastAsia="Times New Roman" w:hAnsi="Arial"/>
      <w:sz w:val="22"/>
      <w:szCs w:val="22"/>
    </w:rPr>
  </w:style>
  <w:style w:type="paragraph" w:customStyle="1" w:styleId="TableText">
    <w:name w:val="TableText"/>
    <w:basedOn w:val="Normal"/>
    <w:link w:val="TableTextChar"/>
    <w:rsid w:val="005C7D90"/>
    <w:pPr>
      <w:spacing w:before="40" w:after="40" w:line="260" w:lineRule="atLeast"/>
      <w:contextualSpacing/>
    </w:pPr>
    <w:rPr>
      <w:rFonts w:eastAsia="Times New Roman"/>
      <w:lang w:eastAsia="en-GB"/>
    </w:rPr>
  </w:style>
  <w:style w:type="character" w:customStyle="1" w:styleId="TableTextChar">
    <w:name w:val="TableText Char"/>
    <w:link w:val="TableText"/>
    <w:rsid w:val="005C7D90"/>
    <w:rPr>
      <w:rFonts w:ascii="Arial" w:eastAsia="Times New Roman" w:hAnsi="Arial"/>
      <w:sz w:val="22"/>
      <w:szCs w:val="22"/>
    </w:rPr>
  </w:style>
  <w:style w:type="paragraph" w:customStyle="1" w:styleId="TableBullet">
    <w:name w:val="TableBullet"/>
    <w:basedOn w:val="Normal"/>
    <w:rsid w:val="005C7D90"/>
    <w:pPr>
      <w:numPr>
        <w:numId w:val="2"/>
      </w:numPr>
      <w:spacing w:before="40" w:after="40" w:line="260" w:lineRule="atLeast"/>
    </w:pPr>
    <w:rPr>
      <w:rFonts w:eastAsia="Times New Roman"/>
      <w:lang w:eastAsia="en-GB"/>
    </w:rPr>
  </w:style>
  <w:style w:type="paragraph" w:customStyle="1" w:styleId="Content1">
    <w:name w:val="Content1"/>
    <w:next w:val="Content2"/>
    <w:semiHidden/>
    <w:rsid w:val="005C7D90"/>
    <w:pPr>
      <w:pBdr>
        <w:bottom w:val="single" w:sz="8" w:space="1" w:color="C0C0C0"/>
      </w:pBdr>
      <w:tabs>
        <w:tab w:val="left" w:pos="567"/>
        <w:tab w:val="right" w:pos="9639"/>
      </w:tabs>
      <w:spacing w:before="120" w:after="40" w:line="240" w:lineRule="atLeast"/>
    </w:pPr>
    <w:rPr>
      <w:rFonts w:ascii="Arial" w:eastAsia="Times New Roman" w:hAnsi="Arial"/>
      <w:b/>
      <w:sz w:val="24"/>
      <w:szCs w:val="22"/>
    </w:rPr>
  </w:style>
  <w:style w:type="paragraph" w:customStyle="1" w:styleId="Content2">
    <w:name w:val="Content2"/>
    <w:basedOn w:val="Content1"/>
    <w:semiHidden/>
    <w:rsid w:val="005C7D90"/>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5C7D90"/>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5C7D90"/>
    <w:pPr>
      <w:spacing w:before="40" w:after="40" w:line="220" w:lineRule="atLeast"/>
    </w:pPr>
    <w:rPr>
      <w:rFonts w:eastAsia="Times New Roman"/>
      <w:sz w:val="20"/>
      <w:lang w:eastAsia="en-GB"/>
    </w:rPr>
  </w:style>
  <w:style w:type="paragraph" w:customStyle="1" w:styleId="Footermain">
    <w:name w:val="Footer_main"/>
    <w:basedOn w:val="Footer"/>
    <w:rsid w:val="005C7D90"/>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5C7D90"/>
    <w:pPr>
      <w:tabs>
        <w:tab w:val="clear" w:pos="9639"/>
        <w:tab w:val="center" w:pos="7088"/>
        <w:tab w:val="right" w:pos="15139"/>
      </w:tabs>
    </w:pPr>
  </w:style>
  <w:style w:type="paragraph" w:customStyle="1" w:styleId="Footernumber">
    <w:name w:val="Footer_number"/>
    <w:basedOn w:val="Normal"/>
    <w:link w:val="FooternumberChar"/>
    <w:rsid w:val="005C7D90"/>
    <w:pPr>
      <w:spacing w:after="0" w:line="240" w:lineRule="auto"/>
    </w:pPr>
    <w:rPr>
      <w:rFonts w:eastAsia="Times New Roman"/>
      <w:b/>
      <w:lang w:eastAsia="en-GB"/>
    </w:rPr>
  </w:style>
  <w:style w:type="character" w:customStyle="1" w:styleId="FooternumberChar">
    <w:name w:val="Footer_number Char"/>
    <w:link w:val="Footernumber"/>
    <w:rsid w:val="005C7D90"/>
    <w:rPr>
      <w:rFonts w:ascii="Arial" w:eastAsia="Times New Roman" w:hAnsi="Arial"/>
      <w:b/>
      <w:sz w:val="22"/>
      <w:szCs w:val="22"/>
    </w:rPr>
  </w:style>
  <w:style w:type="paragraph" w:customStyle="1" w:styleId="Frontfooter">
    <w:name w:val="Front_footer"/>
    <w:basedOn w:val="Footer"/>
    <w:rsid w:val="005C7D90"/>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5C7D90"/>
    <w:pPr>
      <w:spacing w:after="750" w:line="240" w:lineRule="auto"/>
      <w:jc w:val="right"/>
    </w:pPr>
    <w:rPr>
      <w:rFonts w:eastAsia="Times New Roman"/>
      <w:sz w:val="64"/>
      <w:lang w:eastAsia="en-GB"/>
    </w:rPr>
  </w:style>
  <w:style w:type="paragraph" w:customStyle="1" w:styleId="Front2">
    <w:name w:val="Front2"/>
    <w:basedOn w:val="Normal"/>
    <w:rsid w:val="005C7D90"/>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5C7D90"/>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5C7D90"/>
    <w:pPr>
      <w:shd w:val="clear" w:color="auto" w:fill="D9D9D9"/>
    </w:pPr>
  </w:style>
  <w:style w:type="paragraph" w:styleId="TOC1">
    <w:name w:val="toc 1"/>
    <w:basedOn w:val="Normal"/>
    <w:next w:val="Normal"/>
    <w:uiPriority w:val="39"/>
    <w:rsid w:val="005C7D90"/>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5C7D90"/>
    <w:pPr>
      <w:tabs>
        <w:tab w:val="left" w:pos="340"/>
      </w:tabs>
      <w:ind w:left="340" w:hanging="340"/>
    </w:pPr>
  </w:style>
  <w:style w:type="paragraph" w:customStyle="1" w:styleId="TableText10ptIndent">
    <w:name w:val="TableText_10ptIndent"/>
    <w:basedOn w:val="TableText10pt"/>
    <w:semiHidden/>
    <w:rsid w:val="005C7D90"/>
    <w:pPr>
      <w:tabs>
        <w:tab w:val="left" w:pos="284"/>
      </w:tabs>
      <w:ind w:left="284" w:hanging="284"/>
    </w:pPr>
  </w:style>
  <w:style w:type="character" w:styleId="PageNumber">
    <w:name w:val="page number"/>
    <w:basedOn w:val="DefaultParagraphFont"/>
    <w:rsid w:val="005C7D90"/>
  </w:style>
  <w:style w:type="paragraph" w:styleId="FootnoteText">
    <w:name w:val="footnote text"/>
    <w:basedOn w:val="Normal"/>
    <w:link w:val="FootnoteTextChar"/>
    <w:semiHidden/>
    <w:rsid w:val="005C7D90"/>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5C7D90"/>
    <w:rPr>
      <w:rFonts w:ascii="Arial" w:eastAsia="Times New Roman" w:hAnsi="Arial"/>
    </w:rPr>
  </w:style>
  <w:style w:type="character" w:styleId="FootnoteReference">
    <w:name w:val="footnote reference"/>
    <w:semiHidden/>
    <w:rsid w:val="005C7D90"/>
    <w:rPr>
      <w:vertAlign w:val="superscript"/>
    </w:rPr>
  </w:style>
  <w:style w:type="paragraph" w:styleId="TOC2">
    <w:name w:val="toc 2"/>
    <w:basedOn w:val="Normal"/>
    <w:next w:val="Normal"/>
    <w:uiPriority w:val="39"/>
    <w:rsid w:val="005C7D90"/>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5C7D90"/>
    <w:pPr>
      <w:spacing w:before="40" w:after="40" w:line="260" w:lineRule="atLeast"/>
      <w:jc w:val="center"/>
    </w:pPr>
    <w:rPr>
      <w:rFonts w:ascii="Arial" w:eastAsia="Times New Roman" w:hAnsi="Arial"/>
      <w:sz w:val="18"/>
      <w:szCs w:val="24"/>
    </w:rPr>
  </w:style>
  <w:style w:type="table" w:customStyle="1" w:styleId="TableGrid2">
    <w:name w:val="Table Grid2"/>
    <w:basedOn w:val="TableNormal"/>
    <w:next w:val="TableGrid"/>
    <w:uiPriority w:val="59"/>
    <w:rsid w:val="005C7D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
    <w:rsid w:val="005C7D90"/>
    <w:pPr>
      <w:numPr>
        <w:numId w:val="3"/>
      </w:numPr>
    </w:pPr>
  </w:style>
  <w:style w:type="paragraph" w:customStyle="1" w:styleId="TableTitleDrkGrey">
    <w:name w:val="TableTitleDrkGrey"/>
    <w:basedOn w:val="BodyText"/>
    <w:rsid w:val="005C7D90"/>
    <w:rPr>
      <w:b/>
      <w:color w:val="FFFFFF"/>
      <w:sz w:val="32"/>
    </w:rPr>
  </w:style>
  <w:style w:type="paragraph" w:styleId="BodyText2">
    <w:name w:val="Body Text 2"/>
    <w:basedOn w:val="Normal"/>
    <w:link w:val="BodyText2Char"/>
    <w:rsid w:val="005C7D90"/>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5C7D90"/>
    <w:rPr>
      <w:rFonts w:ascii="Arial" w:eastAsia="Times New Roman" w:hAnsi="Arial"/>
      <w:sz w:val="22"/>
    </w:rPr>
  </w:style>
  <w:style w:type="paragraph" w:customStyle="1" w:styleId="TableTextNumbered">
    <w:name w:val="TableText_Numbered"/>
    <w:basedOn w:val="TableBullet"/>
    <w:rsid w:val="005C7D90"/>
    <w:pPr>
      <w:numPr>
        <w:numId w:val="4"/>
      </w:numPr>
    </w:pPr>
  </w:style>
  <w:style w:type="character" w:customStyle="1" w:styleId="Heading2italicChar">
    <w:name w:val="Heading 2_italic Char"/>
    <w:link w:val="Heading2italic"/>
    <w:rsid w:val="005C7D90"/>
    <w:rPr>
      <w:rFonts w:ascii="Arial" w:hAnsi="Arial" w:cs="Arial"/>
      <w:bCs/>
      <w:i/>
      <w:iCs/>
      <w:sz w:val="32"/>
      <w:szCs w:val="28"/>
    </w:rPr>
  </w:style>
  <w:style w:type="paragraph" w:customStyle="1" w:styleId="Heading2italic">
    <w:name w:val="Heading 2_italic"/>
    <w:basedOn w:val="Heading2"/>
    <w:link w:val="Heading2italicChar"/>
    <w:rsid w:val="005C7D90"/>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5C7D90"/>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5C7D90"/>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5C7D90"/>
    <w:rPr>
      <w:rFonts w:eastAsia="Times New Roman"/>
      <w:noProof/>
      <w:sz w:val="22"/>
      <w:szCs w:val="22"/>
      <w:lang w:eastAsia="en-US"/>
    </w:rPr>
  </w:style>
  <w:style w:type="paragraph" w:customStyle="1" w:styleId="TableText11ptbullet">
    <w:name w:val="TableText_11pt_bullet"/>
    <w:basedOn w:val="Normal"/>
    <w:rsid w:val="005C7D90"/>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5C7D90"/>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5C7D90"/>
    <w:rPr>
      <w:rFonts w:eastAsia="Times New Roman"/>
      <w:i/>
      <w:noProof/>
      <w:sz w:val="22"/>
      <w:szCs w:val="22"/>
      <w:lang w:eastAsia="en-US"/>
    </w:rPr>
  </w:style>
  <w:style w:type="character" w:customStyle="1" w:styleId="cgselectable">
    <w:name w:val="cgselectable"/>
    <w:rsid w:val="005C7D90"/>
    <w:rPr>
      <w:rFonts w:cs="Times New Roman"/>
    </w:rPr>
  </w:style>
  <w:style w:type="character" w:customStyle="1" w:styleId="headercontrols">
    <w:name w:val="headercontrols"/>
    <w:rsid w:val="005C7D90"/>
    <w:rPr>
      <w:rFonts w:cs="Times New Roman"/>
    </w:rPr>
  </w:style>
  <w:style w:type="character" w:customStyle="1" w:styleId="fontdarkgray1">
    <w:name w:val="fontdarkgray1"/>
    <w:rsid w:val="005C7D90"/>
    <w:rPr>
      <w:rFonts w:cs="Times New Roman"/>
      <w:color w:val="222222"/>
    </w:rPr>
  </w:style>
  <w:style w:type="paragraph" w:customStyle="1" w:styleId="Default">
    <w:name w:val="Default"/>
    <w:rsid w:val="005C7D90"/>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5C7D90"/>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5C7D90"/>
    <w:rPr>
      <w:rFonts w:ascii="Arial" w:eastAsia="Times New Roman" w:hAnsi="Arial"/>
      <w:sz w:val="18"/>
      <w:szCs w:val="24"/>
    </w:rPr>
  </w:style>
  <w:style w:type="paragraph" w:customStyle="1" w:styleId="BodyTextCharChar">
    <w:name w:val="BodyText Char Char"/>
    <w:basedOn w:val="Default"/>
    <w:next w:val="Default"/>
    <w:rsid w:val="005C7D90"/>
    <w:rPr>
      <w:rFonts w:cs="Times New Roman"/>
    </w:rPr>
  </w:style>
  <w:style w:type="paragraph" w:styleId="BodyText0">
    <w:name w:val="Body Text"/>
    <w:basedOn w:val="Normal"/>
    <w:link w:val="BodyTextChar0"/>
    <w:rsid w:val="005C7D90"/>
    <w:pPr>
      <w:spacing w:after="120"/>
    </w:pPr>
    <w:rPr>
      <w:rFonts w:ascii="Calibri" w:eastAsia="Times New Roman" w:hAnsi="Calibri"/>
    </w:rPr>
  </w:style>
  <w:style w:type="character" w:customStyle="1" w:styleId="BodyTextChar0">
    <w:name w:val="Body Text Char"/>
    <w:basedOn w:val="DefaultParagraphFont"/>
    <w:link w:val="BodyText0"/>
    <w:rsid w:val="005C7D90"/>
    <w:rPr>
      <w:rFonts w:eastAsia="Times New Roman"/>
      <w:sz w:val="22"/>
      <w:szCs w:val="22"/>
      <w:lang w:eastAsia="en-US"/>
    </w:rPr>
  </w:style>
  <w:style w:type="paragraph" w:styleId="BlockText">
    <w:name w:val="Block Text"/>
    <w:basedOn w:val="Normal"/>
    <w:rsid w:val="005C7D90"/>
    <w:pPr>
      <w:spacing w:after="120" w:line="240" w:lineRule="auto"/>
      <w:ind w:left="1440" w:right="1440"/>
    </w:pPr>
    <w:rPr>
      <w:rFonts w:eastAsia="Times New Roman"/>
      <w:lang w:eastAsia="en-GB"/>
    </w:rPr>
  </w:style>
  <w:style w:type="paragraph" w:styleId="BodyText3">
    <w:name w:val="Body Text 3"/>
    <w:basedOn w:val="Normal"/>
    <w:link w:val="BodyText3Char"/>
    <w:rsid w:val="005C7D90"/>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5C7D90"/>
    <w:rPr>
      <w:rFonts w:ascii="Arial" w:eastAsia="Times New Roman" w:hAnsi="Arial"/>
      <w:sz w:val="16"/>
      <w:szCs w:val="16"/>
    </w:rPr>
  </w:style>
  <w:style w:type="paragraph" w:styleId="BodyTextFirstIndent">
    <w:name w:val="Body Text First Indent"/>
    <w:basedOn w:val="BodyText0"/>
    <w:link w:val="BodyTextFirstIndentChar"/>
    <w:rsid w:val="005C7D90"/>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5C7D90"/>
    <w:rPr>
      <w:rFonts w:ascii="Arial" w:eastAsia="Times New Roman" w:hAnsi="Arial"/>
      <w:sz w:val="22"/>
      <w:szCs w:val="22"/>
      <w:lang w:eastAsia="en-US"/>
    </w:rPr>
  </w:style>
  <w:style w:type="paragraph" w:styleId="BodyTextIndent">
    <w:name w:val="Body Text Indent"/>
    <w:basedOn w:val="Normal"/>
    <w:link w:val="BodyTextIndentChar"/>
    <w:rsid w:val="005C7D90"/>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5C7D90"/>
    <w:rPr>
      <w:rFonts w:ascii="Arial" w:eastAsia="Times New Roman" w:hAnsi="Arial"/>
      <w:sz w:val="22"/>
      <w:szCs w:val="22"/>
    </w:rPr>
  </w:style>
  <w:style w:type="paragraph" w:styleId="BodyTextFirstIndent2">
    <w:name w:val="Body Text First Indent 2"/>
    <w:basedOn w:val="BodyTextIndent"/>
    <w:link w:val="BodyTextFirstIndent2Char"/>
    <w:rsid w:val="005C7D90"/>
    <w:pPr>
      <w:ind w:firstLine="210"/>
    </w:pPr>
  </w:style>
  <w:style w:type="character" w:customStyle="1" w:styleId="BodyTextFirstIndent2Char">
    <w:name w:val="Body Text First Indent 2 Char"/>
    <w:basedOn w:val="BodyTextIndentChar"/>
    <w:link w:val="BodyTextFirstIndent2"/>
    <w:rsid w:val="005C7D90"/>
    <w:rPr>
      <w:rFonts w:ascii="Arial" w:eastAsia="Times New Roman" w:hAnsi="Arial"/>
      <w:sz w:val="22"/>
      <w:szCs w:val="22"/>
    </w:rPr>
  </w:style>
  <w:style w:type="paragraph" w:styleId="BodyTextIndent2">
    <w:name w:val="Body Text Indent 2"/>
    <w:basedOn w:val="Normal"/>
    <w:link w:val="BodyTextIndent2Char"/>
    <w:rsid w:val="005C7D90"/>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5C7D90"/>
    <w:rPr>
      <w:rFonts w:ascii="Arial" w:eastAsia="Times New Roman" w:hAnsi="Arial"/>
      <w:sz w:val="22"/>
      <w:szCs w:val="22"/>
    </w:rPr>
  </w:style>
  <w:style w:type="paragraph" w:styleId="BodyTextIndent3">
    <w:name w:val="Body Text Indent 3"/>
    <w:basedOn w:val="Normal"/>
    <w:link w:val="BodyTextIndent3Char"/>
    <w:rsid w:val="005C7D90"/>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5C7D90"/>
    <w:rPr>
      <w:rFonts w:ascii="Arial" w:eastAsia="Times New Roman" w:hAnsi="Arial"/>
      <w:sz w:val="16"/>
      <w:szCs w:val="16"/>
    </w:rPr>
  </w:style>
  <w:style w:type="paragraph" w:styleId="Caption">
    <w:name w:val="caption"/>
    <w:basedOn w:val="Normal"/>
    <w:next w:val="Normal"/>
    <w:rsid w:val="005C7D90"/>
    <w:pPr>
      <w:spacing w:after="0" w:line="240" w:lineRule="auto"/>
    </w:pPr>
    <w:rPr>
      <w:rFonts w:eastAsia="Times New Roman"/>
      <w:b/>
      <w:bCs/>
      <w:sz w:val="20"/>
      <w:szCs w:val="20"/>
      <w:lang w:eastAsia="en-GB"/>
    </w:rPr>
  </w:style>
  <w:style w:type="paragraph" w:styleId="Closing">
    <w:name w:val="Closing"/>
    <w:basedOn w:val="Normal"/>
    <w:link w:val="ClosingChar"/>
    <w:rsid w:val="005C7D90"/>
    <w:pPr>
      <w:spacing w:after="0" w:line="240" w:lineRule="auto"/>
      <w:ind w:left="4252"/>
    </w:pPr>
    <w:rPr>
      <w:rFonts w:eastAsia="Times New Roman"/>
      <w:lang w:eastAsia="en-GB"/>
    </w:rPr>
  </w:style>
  <w:style w:type="character" w:customStyle="1" w:styleId="ClosingChar">
    <w:name w:val="Closing Char"/>
    <w:basedOn w:val="DefaultParagraphFont"/>
    <w:link w:val="Closing"/>
    <w:rsid w:val="005C7D90"/>
    <w:rPr>
      <w:rFonts w:ascii="Arial" w:eastAsia="Times New Roman" w:hAnsi="Arial"/>
      <w:sz w:val="22"/>
      <w:szCs w:val="22"/>
    </w:rPr>
  </w:style>
  <w:style w:type="paragraph" w:styleId="Date">
    <w:name w:val="Date"/>
    <w:basedOn w:val="Normal"/>
    <w:next w:val="Normal"/>
    <w:link w:val="DateChar"/>
    <w:rsid w:val="005C7D90"/>
    <w:pPr>
      <w:spacing w:after="0" w:line="240" w:lineRule="auto"/>
    </w:pPr>
    <w:rPr>
      <w:rFonts w:eastAsia="Times New Roman"/>
      <w:lang w:eastAsia="en-GB"/>
    </w:rPr>
  </w:style>
  <w:style w:type="character" w:customStyle="1" w:styleId="DateChar">
    <w:name w:val="Date Char"/>
    <w:basedOn w:val="DefaultParagraphFont"/>
    <w:link w:val="Date"/>
    <w:rsid w:val="005C7D90"/>
    <w:rPr>
      <w:rFonts w:ascii="Arial" w:eastAsia="Times New Roman" w:hAnsi="Arial"/>
      <w:sz w:val="22"/>
      <w:szCs w:val="22"/>
    </w:rPr>
  </w:style>
  <w:style w:type="paragraph" w:styleId="DocumentMap">
    <w:name w:val="Document Map"/>
    <w:basedOn w:val="Normal"/>
    <w:link w:val="DocumentMapChar"/>
    <w:semiHidden/>
    <w:rsid w:val="005C7D9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5C7D90"/>
    <w:rPr>
      <w:rFonts w:ascii="Tahoma" w:eastAsia="Times New Roman" w:hAnsi="Tahoma" w:cs="Tahoma"/>
      <w:shd w:val="clear" w:color="auto" w:fill="000080"/>
    </w:rPr>
  </w:style>
  <w:style w:type="paragraph" w:styleId="E-mailSignature">
    <w:name w:val="E-mail Signature"/>
    <w:basedOn w:val="Normal"/>
    <w:link w:val="E-mailSignatureChar"/>
    <w:rsid w:val="005C7D90"/>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5C7D90"/>
    <w:rPr>
      <w:rFonts w:ascii="Arial" w:eastAsia="Times New Roman" w:hAnsi="Arial"/>
      <w:sz w:val="22"/>
      <w:szCs w:val="22"/>
    </w:rPr>
  </w:style>
  <w:style w:type="paragraph" w:styleId="EndnoteText">
    <w:name w:val="endnote text"/>
    <w:basedOn w:val="Normal"/>
    <w:link w:val="EndnoteTextChar"/>
    <w:semiHidden/>
    <w:rsid w:val="005C7D90"/>
    <w:pPr>
      <w:spacing w:after="0" w:line="240" w:lineRule="auto"/>
    </w:pPr>
    <w:rPr>
      <w:rFonts w:eastAsia="Times New Roman"/>
      <w:sz w:val="20"/>
      <w:szCs w:val="20"/>
      <w:lang w:eastAsia="en-GB"/>
    </w:rPr>
  </w:style>
  <w:style w:type="character" w:customStyle="1" w:styleId="EndnoteTextChar">
    <w:name w:val="Endnote Text Char"/>
    <w:basedOn w:val="DefaultParagraphFont"/>
    <w:link w:val="EndnoteText"/>
    <w:semiHidden/>
    <w:rsid w:val="005C7D90"/>
    <w:rPr>
      <w:rFonts w:ascii="Arial" w:eastAsia="Times New Roman" w:hAnsi="Arial"/>
    </w:rPr>
  </w:style>
  <w:style w:type="paragraph" w:styleId="EnvelopeAddress">
    <w:name w:val="envelope address"/>
    <w:basedOn w:val="Normal"/>
    <w:rsid w:val="005C7D90"/>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5C7D90"/>
    <w:pPr>
      <w:spacing w:after="0" w:line="240" w:lineRule="auto"/>
    </w:pPr>
    <w:rPr>
      <w:rFonts w:eastAsia="Times New Roman" w:cs="Arial"/>
      <w:sz w:val="20"/>
      <w:szCs w:val="20"/>
      <w:lang w:eastAsia="en-GB"/>
    </w:rPr>
  </w:style>
  <w:style w:type="paragraph" w:styleId="HTMLAddress">
    <w:name w:val="HTML Address"/>
    <w:basedOn w:val="Normal"/>
    <w:link w:val="HTMLAddressChar"/>
    <w:rsid w:val="005C7D90"/>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5C7D90"/>
    <w:rPr>
      <w:rFonts w:ascii="Arial" w:eastAsia="Times New Roman" w:hAnsi="Arial"/>
      <w:i/>
      <w:iCs/>
      <w:sz w:val="22"/>
      <w:szCs w:val="22"/>
    </w:rPr>
  </w:style>
  <w:style w:type="paragraph" w:styleId="HTMLPreformatted">
    <w:name w:val="HTML Preformatted"/>
    <w:basedOn w:val="Normal"/>
    <w:link w:val="HTMLPreformattedChar"/>
    <w:rsid w:val="005C7D90"/>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5C7D90"/>
    <w:rPr>
      <w:rFonts w:ascii="Courier New" w:eastAsia="Times New Roman" w:hAnsi="Courier New" w:cs="Courier New"/>
    </w:rPr>
  </w:style>
  <w:style w:type="paragraph" w:styleId="Index1">
    <w:name w:val="index 1"/>
    <w:basedOn w:val="Normal"/>
    <w:next w:val="Normal"/>
    <w:autoRedefine/>
    <w:semiHidden/>
    <w:rsid w:val="005C7D90"/>
    <w:pPr>
      <w:spacing w:after="0" w:line="240" w:lineRule="auto"/>
      <w:ind w:left="220" w:hanging="220"/>
    </w:pPr>
    <w:rPr>
      <w:rFonts w:eastAsia="Times New Roman"/>
      <w:lang w:eastAsia="en-GB"/>
    </w:rPr>
  </w:style>
  <w:style w:type="paragraph" w:styleId="Index2">
    <w:name w:val="index 2"/>
    <w:basedOn w:val="Normal"/>
    <w:next w:val="Normal"/>
    <w:autoRedefine/>
    <w:semiHidden/>
    <w:rsid w:val="005C7D90"/>
    <w:pPr>
      <w:spacing w:after="0" w:line="240" w:lineRule="auto"/>
      <w:ind w:left="440" w:hanging="220"/>
    </w:pPr>
    <w:rPr>
      <w:rFonts w:eastAsia="Times New Roman"/>
      <w:lang w:eastAsia="en-GB"/>
    </w:rPr>
  </w:style>
  <w:style w:type="paragraph" w:styleId="Index3">
    <w:name w:val="index 3"/>
    <w:basedOn w:val="Normal"/>
    <w:next w:val="Normal"/>
    <w:autoRedefine/>
    <w:semiHidden/>
    <w:rsid w:val="005C7D90"/>
    <w:pPr>
      <w:spacing w:after="0" w:line="240" w:lineRule="auto"/>
      <w:ind w:left="660" w:hanging="220"/>
    </w:pPr>
    <w:rPr>
      <w:rFonts w:eastAsia="Times New Roman"/>
      <w:lang w:eastAsia="en-GB"/>
    </w:rPr>
  </w:style>
  <w:style w:type="paragraph" w:styleId="Index4">
    <w:name w:val="index 4"/>
    <w:basedOn w:val="Normal"/>
    <w:next w:val="Normal"/>
    <w:autoRedefine/>
    <w:semiHidden/>
    <w:rsid w:val="005C7D90"/>
    <w:pPr>
      <w:spacing w:after="0" w:line="240" w:lineRule="auto"/>
      <w:ind w:left="880" w:hanging="220"/>
    </w:pPr>
    <w:rPr>
      <w:rFonts w:eastAsia="Times New Roman"/>
      <w:lang w:eastAsia="en-GB"/>
    </w:rPr>
  </w:style>
  <w:style w:type="paragraph" w:styleId="Index5">
    <w:name w:val="index 5"/>
    <w:basedOn w:val="Normal"/>
    <w:next w:val="Normal"/>
    <w:autoRedefine/>
    <w:semiHidden/>
    <w:rsid w:val="005C7D90"/>
    <w:pPr>
      <w:spacing w:after="0" w:line="240" w:lineRule="auto"/>
      <w:ind w:left="1100" w:hanging="220"/>
    </w:pPr>
    <w:rPr>
      <w:rFonts w:eastAsia="Times New Roman"/>
      <w:lang w:eastAsia="en-GB"/>
    </w:rPr>
  </w:style>
  <w:style w:type="paragraph" w:styleId="Index6">
    <w:name w:val="index 6"/>
    <w:basedOn w:val="Normal"/>
    <w:next w:val="Normal"/>
    <w:autoRedefine/>
    <w:semiHidden/>
    <w:rsid w:val="005C7D90"/>
    <w:pPr>
      <w:spacing w:after="0" w:line="240" w:lineRule="auto"/>
      <w:ind w:left="1320" w:hanging="220"/>
    </w:pPr>
    <w:rPr>
      <w:rFonts w:eastAsia="Times New Roman"/>
      <w:lang w:eastAsia="en-GB"/>
    </w:rPr>
  </w:style>
  <w:style w:type="paragraph" w:styleId="Index7">
    <w:name w:val="index 7"/>
    <w:basedOn w:val="Normal"/>
    <w:next w:val="Normal"/>
    <w:autoRedefine/>
    <w:semiHidden/>
    <w:rsid w:val="005C7D90"/>
    <w:pPr>
      <w:spacing w:after="0" w:line="240" w:lineRule="auto"/>
      <w:ind w:left="1540" w:hanging="220"/>
    </w:pPr>
    <w:rPr>
      <w:rFonts w:eastAsia="Times New Roman"/>
      <w:lang w:eastAsia="en-GB"/>
    </w:rPr>
  </w:style>
  <w:style w:type="paragraph" w:styleId="Index8">
    <w:name w:val="index 8"/>
    <w:basedOn w:val="Normal"/>
    <w:next w:val="Normal"/>
    <w:autoRedefine/>
    <w:semiHidden/>
    <w:rsid w:val="005C7D90"/>
    <w:pPr>
      <w:spacing w:after="0" w:line="240" w:lineRule="auto"/>
      <w:ind w:left="1760" w:hanging="220"/>
    </w:pPr>
    <w:rPr>
      <w:rFonts w:eastAsia="Times New Roman"/>
      <w:lang w:eastAsia="en-GB"/>
    </w:rPr>
  </w:style>
  <w:style w:type="paragraph" w:styleId="Index9">
    <w:name w:val="index 9"/>
    <w:basedOn w:val="Normal"/>
    <w:next w:val="Normal"/>
    <w:autoRedefine/>
    <w:semiHidden/>
    <w:rsid w:val="005C7D90"/>
    <w:pPr>
      <w:spacing w:after="0" w:line="240" w:lineRule="auto"/>
      <w:ind w:left="1980" w:hanging="220"/>
    </w:pPr>
    <w:rPr>
      <w:rFonts w:eastAsia="Times New Roman"/>
      <w:lang w:eastAsia="en-GB"/>
    </w:rPr>
  </w:style>
  <w:style w:type="paragraph" w:styleId="IndexHeading">
    <w:name w:val="index heading"/>
    <w:basedOn w:val="Normal"/>
    <w:next w:val="Index1"/>
    <w:semiHidden/>
    <w:rsid w:val="005C7D90"/>
    <w:pPr>
      <w:spacing w:after="0" w:line="240" w:lineRule="auto"/>
    </w:pPr>
    <w:rPr>
      <w:rFonts w:eastAsia="Times New Roman" w:cs="Arial"/>
      <w:b/>
      <w:bCs/>
      <w:lang w:eastAsia="en-GB"/>
    </w:rPr>
  </w:style>
  <w:style w:type="paragraph" w:styleId="List">
    <w:name w:val="List"/>
    <w:basedOn w:val="Normal"/>
    <w:rsid w:val="005C7D90"/>
    <w:pPr>
      <w:spacing w:after="0" w:line="240" w:lineRule="auto"/>
      <w:ind w:left="283" w:hanging="283"/>
    </w:pPr>
    <w:rPr>
      <w:rFonts w:eastAsia="Times New Roman"/>
      <w:lang w:eastAsia="en-GB"/>
    </w:rPr>
  </w:style>
  <w:style w:type="paragraph" w:styleId="List2">
    <w:name w:val="List 2"/>
    <w:basedOn w:val="Normal"/>
    <w:rsid w:val="005C7D90"/>
    <w:pPr>
      <w:spacing w:after="0" w:line="240" w:lineRule="auto"/>
      <w:ind w:left="566" w:hanging="283"/>
    </w:pPr>
    <w:rPr>
      <w:rFonts w:eastAsia="Times New Roman"/>
      <w:lang w:eastAsia="en-GB"/>
    </w:rPr>
  </w:style>
  <w:style w:type="paragraph" w:styleId="List3">
    <w:name w:val="List 3"/>
    <w:basedOn w:val="Normal"/>
    <w:rsid w:val="005C7D90"/>
    <w:pPr>
      <w:spacing w:after="0" w:line="240" w:lineRule="auto"/>
      <w:ind w:left="849" w:hanging="283"/>
    </w:pPr>
    <w:rPr>
      <w:rFonts w:eastAsia="Times New Roman"/>
      <w:lang w:eastAsia="en-GB"/>
    </w:rPr>
  </w:style>
  <w:style w:type="paragraph" w:styleId="List4">
    <w:name w:val="List 4"/>
    <w:basedOn w:val="Normal"/>
    <w:rsid w:val="005C7D90"/>
    <w:pPr>
      <w:spacing w:after="0" w:line="240" w:lineRule="auto"/>
      <w:ind w:left="1132" w:hanging="283"/>
    </w:pPr>
    <w:rPr>
      <w:rFonts w:eastAsia="Times New Roman"/>
      <w:lang w:eastAsia="en-GB"/>
    </w:rPr>
  </w:style>
  <w:style w:type="paragraph" w:styleId="List5">
    <w:name w:val="List 5"/>
    <w:basedOn w:val="Normal"/>
    <w:rsid w:val="005C7D90"/>
    <w:pPr>
      <w:spacing w:after="0" w:line="240" w:lineRule="auto"/>
      <w:ind w:left="1415" w:hanging="283"/>
    </w:pPr>
    <w:rPr>
      <w:rFonts w:eastAsia="Times New Roman"/>
      <w:lang w:eastAsia="en-GB"/>
    </w:rPr>
  </w:style>
  <w:style w:type="paragraph" w:styleId="ListBullet">
    <w:name w:val="List Bullet"/>
    <w:basedOn w:val="Normal"/>
    <w:rsid w:val="005C7D90"/>
    <w:pPr>
      <w:numPr>
        <w:numId w:val="6"/>
      </w:numPr>
      <w:spacing w:after="0" w:line="240" w:lineRule="auto"/>
    </w:pPr>
    <w:rPr>
      <w:rFonts w:eastAsia="Times New Roman"/>
      <w:lang w:eastAsia="en-GB"/>
    </w:rPr>
  </w:style>
  <w:style w:type="paragraph" w:styleId="ListBullet2">
    <w:name w:val="List Bullet 2"/>
    <w:basedOn w:val="Normal"/>
    <w:rsid w:val="005C7D90"/>
    <w:pPr>
      <w:numPr>
        <w:numId w:val="7"/>
      </w:numPr>
      <w:spacing w:after="0" w:line="240" w:lineRule="auto"/>
    </w:pPr>
    <w:rPr>
      <w:rFonts w:eastAsia="Times New Roman"/>
      <w:lang w:eastAsia="en-GB"/>
    </w:rPr>
  </w:style>
  <w:style w:type="paragraph" w:styleId="ListBullet3">
    <w:name w:val="List Bullet 3"/>
    <w:basedOn w:val="Normal"/>
    <w:rsid w:val="005C7D90"/>
    <w:pPr>
      <w:numPr>
        <w:numId w:val="8"/>
      </w:numPr>
      <w:spacing w:after="0" w:line="240" w:lineRule="auto"/>
    </w:pPr>
    <w:rPr>
      <w:rFonts w:eastAsia="Times New Roman"/>
      <w:lang w:eastAsia="en-GB"/>
    </w:rPr>
  </w:style>
  <w:style w:type="paragraph" w:styleId="ListBullet4">
    <w:name w:val="List Bullet 4"/>
    <w:basedOn w:val="Normal"/>
    <w:rsid w:val="005C7D90"/>
    <w:pPr>
      <w:numPr>
        <w:numId w:val="9"/>
      </w:numPr>
      <w:spacing w:after="0" w:line="240" w:lineRule="auto"/>
    </w:pPr>
    <w:rPr>
      <w:rFonts w:eastAsia="Times New Roman"/>
      <w:lang w:eastAsia="en-GB"/>
    </w:rPr>
  </w:style>
  <w:style w:type="paragraph" w:styleId="ListBullet5">
    <w:name w:val="List Bullet 5"/>
    <w:basedOn w:val="Normal"/>
    <w:rsid w:val="005C7D90"/>
    <w:pPr>
      <w:numPr>
        <w:numId w:val="10"/>
      </w:numPr>
      <w:spacing w:after="0" w:line="240" w:lineRule="auto"/>
    </w:pPr>
    <w:rPr>
      <w:rFonts w:eastAsia="Times New Roman"/>
      <w:lang w:eastAsia="en-GB"/>
    </w:rPr>
  </w:style>
  <w:style w:type="paragraph" w:styleId="ListContinue">
    <w:name w:val="List Continue"/>
    <w:basedOn w:val="Normal"/>
    <w:rsid w:val="005C7D90"/>
    <w:pPr>
      <w:spacing w:after="120" w:line="240" w:lineRule="auto"/>
      <w:ind w:left="283"/>
    </w:pPr>
    <w:rPr>
      <w:rFonts w:eastAsia="Times New Roman"/>
      <w:lang w:eastAsia="en-GB"/>
    </w:rPr>
  </w:style>
  <w:style w:type="paragraph" w:styleId="ListContinue2">
    <w:name w:val="List Continue 2"/>
    <w:basedOn w:val="Normal"/>
    <w:rsid w:val="005C7D90"/>
    <w:pPr>
      <w:spacing w:after="120" w:line="240" w:lineRule="auto"/>
      <w:ind w:left="566"/>
    </w:pPr>
    <w:rPr>
      <w:rFonts w:eastAsia="Times New Roman"/>
      <w:lang w:eastAsia="en-GB"/>
    </w:rPr>
  </w:style>
  <w:style w:type="paragraph" w:styleId="ListContinue3">
    <w:name w:val="List Continue 3"/>
    <w:basedOn w:val="Normal"/>
    <w:rsid w:val="005C7D90"/>
    <w:pPr>
      <w:spacing w:after="120" w:line="240" w:lineRule="auto"/>
      <w:ind w:left="849"/>
    </w:pPr>
    <w:rPr>
      <w:rFonts w:eastAsia="Times New Roman"/>
      <w:lang w:eastAsia="en-GB"/>
    </w:rPr>
  </w:style>
  <w:style w:type="paragraph" w:styleId="ListContinue4">
    <w:name w:val="List Continue 4"/>
    <w:basedOn w:val="Normal"/>
    <w:rsid w:val="005C7D90"/>
    <w:pPr>
      <w:spacing w:after="120" w:line="240" w:lineRule="auto"/>
      <w:ind w:left="1132"/>
    </w:pPr>
    <w:rPr>
      <w:rFonts w:eastAsia="Times New Roman"/>
      <w:lang w:eastAsia="en-GB"/>
    </w:rPr>
  </w:style>
  <w:style w:type="paragraph" w:styleId="ListContinue5">
    <w:name w:val="List Continue 5"/>
    <w:basedOn w:val="Normal"/>
    <w:rsid w:val="005C7D90"/>
    <w:pPr>
      <w:spacing w:after="120" w:line="240" w:lineRule="auto"/>
      <w:ind w:left="1415"/>
    </w:pPr>
    <w:rPr>
      <w:rFonts w:eastAsia="Times New Roman"/>
      <w:lang w:eastAsia="en-GB"/>
    </w:rPr>
  </w:style>
  <w:style w:type="paragraph" w:styleId="ListNumber">
    <w:name w:val="List Number"/>
    <w:basedOn w:val="Normal"/>
    <w:rsid w:val="005C7D90"/>
    <w:pPr>
      <w:numPr>
        <w:numId w:val="11"/>
      </w:numPr>
      <w:spacing w:after="0" w:line="240" w:lineRule="auto"/>
    </w:pPr>
    <w:rPr>
      <w:rFonts w:eastAsia="Times New Roman"/>
      <w:lang w:eastAsia="en-GB"/>
    </w:rPr>
  </w:style>
  <w:style w:type="paragraph" w:styleId="ListNumber2">
    <w:name w:val="List Number 2"/>
    <w:basedOn w:val="Normal"/>
    <w:rsid w:val="005C7D90"/>
    <w:pPr>
      <w:numPr>
        <w:numId w:val="12"/>
      </w:numPr>
      <w:spacing w:after="0" w:line="240" w:lineRule="auto"/>
    </w:pPr>
    <w:rPr>
      <w:rFonts w:eastAsia="Times New Roman"/>
      <w:lang w:eastAsia="en-GB"/>
    </w:rPr>
  </w:style>
  <w:style w:type="paragraph" w:styleId="ListNumber3">
    <w:name w:val="List Number 3"/>
    <w:basedOn w:val="Normal"/>
    <w:rsid w:val="005C7D90"/>
    <w:pPr>
      <w:numPr>
        <w:numId w:val="13"/>
      </w:numPr>
      <w:spacing w:after="0" w:line="240" w:lineRule="auto"/>
    </w:pPr>
    <w:rPr>
      <w:rFonts w:eastAsia="Times New Roman"/>
      <w:lang w:eastAsia="en-GB"/>
    </w:rPr>
  </w:style>
  <w:style w:type="paragraph" w:styleId="ListNumber4">
    <w:name w:val="List Number 4"/>
    <w:basedOn w:val="Normal"/>
    <w:rsid w:val="005C7D90"/>
    <w:pPr>
      <w:numPr>
        <w:numId w:val="14"/>
      </w:numPr>
      <w:spacing w:after="0" w:line="240" w:lineRule="auto"/>
    </w:pPr>
    <w:rPr>
      <w:rFonts w:eastAsia="Times New Roman"/>
      <w:lang w:eastAsia="en-GB"/>
    </w:rPr>
  </w:style>
  <w:style w:type="paragraph" w:styleId="ListNumber5">
    <w:name w:val="List Number 5"/>
    <w:basedOn w:val="Normal"/>
    <w:rsid w:val="005C7D90"/>
    <w:pPr>
      <w:numPr>
        <w:numId w:val="15"/>
      </w:numPr>
      <w:spacing w:after="0" w:line="240" w:lineRule="auto"/>
    </w:pPr>
    <w:rPr>
      <w:rFonts w:eastAsia="Times New Roman"/>
      <w:lang w:eastAsia="en-GB"/>
    </w:rPr>
  </w:style>
  <w:style w:type="paragraph" w:styleId="MacroText">
    <w:name w:val="macro"/>
    <w:link w:val="MacroTextChar"/>
    <w:semiHidden/>
    <w:rsid w:val="005C7D9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C7D90"/>
    <w:rPr>
      <w:rFonts w:ascii="Courier New" w:eastAsia="Times New Roman" w:hAnsi="Courier New" w:cs="Courier New"/>
    </w:rPr>
  </w:style>
  <w:style w:type="paragraph" w:styleId="MessageHeader">
    <w:name w:val="Message Header"/>
    <w:basedOn w:val="Normal"/>
    <w:link w:val="MessageHeaderChar"/>
    <w:rsid w:val="005C7D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5C7D90"/>
    <w:rPr>
      <w:rFonts w:ascii="Arial" w:eastAsia="Times New Roman" w:hAnsi="Arial" w:cs="Arial"/>
      <w:sz w:val="24"/>
      <w:szCs w:val="24"/>
      <w:shd w:val="pct20" w:color="auto" w:fill="auto"/>
    </w:rPr>
  </w:style>
  <w:style w:type="paragraph" w:styleId="NormalWeb">
    <w:name w:val="Normal (Web)"/>
    <w:basedOn w:val="Normal"/>
    <w:uiPriority w:val="99"/>
    <w:rsid w:val="005C7D90"/>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5C7D90"/>
    <w:pPr>
      <w:spacing w:after="0" w:line="240" w:lineRule="auto"/>
      <w:ind w:left="720"/>
    </w:pPr>
    <w:rPr>
      <w:rFonts w:eastAsia="Times New Roman"/>
      <w:lang w:eastAsia="en-GB"/>
    </w:rPr>
  </w:style>
  <w:style w:type="paragraph" w:styleId="NoteHeading">
    <w:name w:val="Note Heading"/>
    <w:basedOn w:val="Normal"/>
    <w:next w:val="Normal"/>
    <w:link w:val="NoteHeadingChar"/>
    <w:rsid w:val="005C7D90"/>
    <w:pPr>
      <w:spacing w:after="0" w:line="240" w:lineRule="auto"/>
    </w:pPr>
    <w:rPr>
      <w:rFonts w:eastAsia="Times New Roman"/>
      <w:lang w:eastAsia="en-GB"/>
    </w:rPr>
  </w:style>
  <w:style w:type="character" w:customStyle="1" w:styleId="NoteHeadingChar">
    <w:name w:val="Note Heading Char"/>
    <w:basedOn w:val="DefaultParagraphFont"/>
    <w:link w:val="NoteHeading"/>
    <w:rsid w:val="005C7D90"/>
    <w:rPr>
      <w:rFonts w:ascii="Arial" w:eastAsia="Times New Roman" w:hAnsi="Arial"/>
      <w:sz w:val="22"/>
      <w:szCs w:val="22"/>
    </w:rPr>
  </w:style>
  <w:style w:type="paragraph" w:styleId="PlainText">
    <w:name w:val="Plain Text"/>
    <w:basedOn w:val="Normal"/>
    <w:link w:val="PlainTextChar"/>
    <w:rsid w:val="005C7D9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C7D90"/>
    <w:rPr>
      <w:rFonts w:ascii="Courier New" w:eastAsia="Times New Roman" w:hAnsi="Courier New" w:cs="Courier New"/>
    </w:rPr>
  </w:style>
  <w:style w:type="paragraph" w:styleId="Salutation">
    <w:name w:val="Salutation"/>
    <w:basedOn w:val="Normal"/>
    <w:next w:val="Normal"/>
    <w:link w:val="SalutationChar"/>
    <w:rsid w:val="005C7D90"/>
    <w:pPr>
      <w:spacing w:after="0" w:line="240" w:lineRule="auto"/>
    </w:pPr>
    <w:rPr>
      <w:rFonts w:eastAsia="Times New Roman"/>
      <w:lang w:eastAsia="en-GB"/>
    </w:rPr>
  </w:style>
  <w:style w:type="character" w:customStyle="1" w:styleId="SalutationChar">
    <w:name w:val="Salutation Char"/>
    <w:basedOn w:val="DefaultParagraphFont"/>
    <w:link w:val="Salutation"/>
    <w:rsid w:val="005C7D90"/>
    <w:rPr>
      <w:rFonts w:ascii="Arial" w:eastAsia="Times New Roman" w:hAnsi="Arial"/>
      <w:sz w:val="22"/>
      <w:szCs w:val="22"/>
    </w:rPr>
  </w:style>
  <w:style w:type="paragraph" w:styleId="Signature">
    <w:name w:val="Signature"/>
    <w:basedOn w:val="Normal"/>
    <w:link w:val="SignatureChar"/>
    <w:rsid w:val="005C7D90"/>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5C7D90"/>
    <w:rPr>
      <w:rFonts w:ascii="Arial" w:eastAsia="Times New Roman" w:hAnsi="Arial"/>
      <w:sz w:val="22"/>
      <w:szCs w:val="22"/>
    </w:rPr>
  </w:style>
  <w:style w:type="paragraph" w:styleId="Subtitle">
    <w:name w:val="Subtitle"/>
    <w:basedOn w:val="Normal"/>
    <w:link w:val="SubtitleChar"/>
    <w:qFormat/>
    <w:rsid w:val="005C7D90"/>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5C7D90"/>
    <w:rPr>
      <w:rFonts w:ascii="Arial" w:eastAsia="Times New Roman" w:hAnsi="Arial" w:cs="Arial"/>
      <w:sz w:val="24"/>
      <w:szCs w:val="24"/>
    </w:rPr>
  </w:style>
  <w:style w:type="paragraph" w:styleId="TableofAuthorities">
    <w:name w:val="table of authorities"/>
    <w:basedOn w:val="Normal"/>
    <w:next w:val="Normal"/>
    <w:semiHidden/>
    <w:rsid w:val="005C7D90"/>
    <w:pPr>
      <w:spacing w:after="0" w:line="240" w:lineRule="auto"/>
      <w:ind w:left="220" w:hanging="220"/>
    </w:pPr>
    <w:rPr>
      <w:rFonts w:eastAsia="Times New Roman"/>
      <w:lang w:eastAsia="en-GB"/>
    </w:rPr>
  </w:style>
  <w:style w:type="paragraph" w:styleId="TableofFigures">
    <w:name w:val="table of figures"/>
    <w:basedOn w:val="Normal"/>
    <w:next w:val="Normal"/>
    <w:semiHidden/>
    <w:rsid w:val="005C7D90"/>
    <w:pPr>
      <w:spacing w:after="0" w:line="240" w:lineRule="auto"/>
    </w:pPr>
    <w:rPr>
      <w:rFonts w:eastAsia="Times New Roman"/>
      <w:lang w:eastAsia="en-GB"/>
    </w:rPr>
  </w:style>
  <w:style w:type="paragraph" w:styleId="Title">
    <w:name w:val="Title"/>
    <w:basedOn w:val="Normal"/>
    <w:link w:val="TitleChar"/>
    <w:qFormat/>
    <w:rsid w:val="005C7D90"/>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5C7D90"/>
    <w:rPr>
      <w:rFonts w:ascii="Arial" w:eastAsia="Times New Roman" w:hAnsi="Arial" w:cs="Arial"/>
      <w:b/>
      <w:bCs/>
      <w:kern w:val="28"/>
      <w:sz w:val="32"/>
      <w:szCs w:val="32"/>
    </w:rPr>
  </w:style>
  <w:style w:type="paragraph" w:styleId="TOAHeading">
    <w:name w:val="toa heading"/>
    <w:basedOn w:val="Normal"/>
    <w:next w:val="Normal"/>
    <w:semiHidden/>
    <w:rsid w:val="005C7D90"/>
    <w:pPr>
      <w:spacing w:before="120" w:after="0" w:line="240" w:lineRule="auto"/>
    </w:pPr>
    <w:rPr>
      <w:rFonts w:eastAsia="Times New Roman" w:cs="Arial"/>
      <w:b/>
      <w:bCs/>
      <w:sz w:val="24"/>
      <w:szCs w:val="24"/>
      <w:lang w:eastAsia="en-GB"/>
    </w:rPr>
  </w:style>
  <w:style w:type="paragraph" w:styleId="TOC3">
    <w:name w:val="toc 3"/>
    <w:basedOn w:val="Normal"/>
    <w:next w:val="Normal"/>
    <w:autoRedefine/>
    <w:semiHidden/>
    <w:rsid w:val="005C7D90"/>
    <w:pPr>
      <w:spacing w:after="0" w:line="240" w:lineRule="auto"/>
      <w:ind w:left="440"/>
    </w:pPr>
    <w:rPr>
      <w:rFonts w:eastAsia="Times New Roman"/>
      <w:lang w:eastAsia="en-GB"/>
    </w:rPr>
  </w:style>
  <w:style w:type="paragraph" w:styleId="TOC4">
    <w:name w:val="toc 4"/>
    <w:basedOn w:val="Normal"/>
    <w:next w:val="Normal"/>
    <w:autoRedefine/>
    <w:semiHidden/>
    <w:rsid w:val="005C7D90"/>
    <w:pPr>
      <w:spacing w:after="0" w:line="240" w:lineRule="auto"/>
      <w:ind w:left="660"/>
    </w:pPr>
    <w:rPr>
      <w:rFonts w:eastAsia="Times New Roman"/>
      <w:lang w:eastAsia="en-GB"/>
    </w:rPr>
  </w:style>
  <w:style w:type="paragraph" w:styleId="TOC5">
    <w:name w:val="toc 5"/>
    <w:basedOn w:val="Normal"/>
    <w:next w:val="Normal"/>
    <w:autoRedefine/>
    <w:semiHidden/>
    <w:rsid w:val="005C7D90"/>
    <w:pPr>
      <w:spacing w:after="0" w:line="240" w:lineRule="auto"/>
      <w:ind w:left="880"/>
    </w:pPr>
    <w:rPr>
      <w:rFonts w:eastAsia="Times New Roman"/>
      <w:lang w:eastAsia="en-GB"/>
    </w:rPr>
  </w:style>
  <w:style w:type="paragraph" w:styleId="TOC6">
    <w:name w:val="toc 6"/>
    <w:basedOn w:val="Normal"/>
    <w:next w:val="Normal"/>
    <w:autoRedefine/>
    <w:semiHidden/>
    <w:rsid w:val="005C7D90"/>
    <w:pPr>
      <w:spacing w:after="0" w:line="240" w:lineRule="auto"/>
      <w:ind w:left="1100"/>
    </w:pPr>
    <w:rPr>
      <w:rFonts w:eastAsia="Times New Roman"/>
      <w:lang w:eastAsia="en-GB"/>
    </w:rPr>
  </w:style>
  <w:style w:type="paragraph" w:styleId="TOC7">
    <w:name w:val="toc 7"/>
    <w:basedOn w:val="Normal"/>
    <w:next w:val="Normal"/>
    <w:autoRedefine/>
    <w:semiHidden/>
    <w:rsid w:val="005C7D90"/>
    <w:pPr>
      <w:spacing w:after="0" w:line="240" w:lineRule="auto"/>
      <w:ind w:left="1320"/>
    </w:pPr>
    <w:rPr>
      <w:rFonts w:eastAsia="Times New Roman"/>
      <w:lang w:eastAsia="en-GB"/>
    </w:rPr>
  </w:style>
  <w:style w:type="paragraph" w:styleId="TOC8">
    <w:name w:val="toc 8"/>
    <w:basedOn w:val="Normal"/>
    <w:next w:val="Normal"/>
    <w:autoRedefine/>
    <w:semiHidden/>
    <w:rsid w:val="005C7D90"/>
    <w:pPr>
      <w:spacing w:after="0" w:line="240" w:lineRule="auto"/>
      <w:ind w:left="1540"/>
    </w:pPr>
    <w:rPr>
      <w:rFonts w:eastAsia="Times New Roman"/>
      <w:lang w:eastAsia="en-GB"/>
    </w:rPr>
  </w:style>
  <w:style w:type="paragraph" w:styleId="TOC9">
    <w:name w:val="toc 9"/>
    <w:basedOn w:val="Normal"/>
    <w:next w:val="Normal"/>
    <w:autoRedefine/>
    <w:semiHidden/>
    <w:rsid w:val="005C7D90"/>
    <w:pPr>
      <w:spacing w:after="0" w:line="240" w:lineRule="auto"/>
      <w:ind w:left="1760"/>
    </w:pPr>
    <w:rPr>
      <w:rFonts w:eastAsia="Times New Roman"/>
      <w:lang w:eastAsia="en-GB"/>
    </w:rPr>
  </w:style>
  <w:style w:type="paragraph" w:customStyle="1" w:styleId="Pa17">
    <w:name w:val="Pa17"/>
    <w:basedOn w:val="Default"/>
    <w:next w:val="Default"/>
    <w:rsid w:val="005C7D90"/>
    <w:pPr>
      <w:spacing w:line="191" w:lineRule="atLeast"/>
    </w:pPr>
    <w:rPr>
      <w:rFonts w:ascii="Myriad Pro Light" w:hAnsi="Myriad Pro Light" w:cs="Times New Roman"/>
    </w:rPr>
  </w:style>
  <w:style w:type="character" w:customStyle="1" w:styleId="A12">
    <w:name w:val="A12"/>
    <w:rsid w:val="005C7D90"/>
    <w:rPr>
      <w:rFonts w:cs="Myriad Pro Light"/>
      <w:b/>
      <w:bCs/>
      <w:color w:val="FFFFFF"/>
      <w:sz w:val="17"/>
      <w:szCs w:val="17"/>
    </w:rPr>
  </w:style>
  <w:style w:type="paragraph" w:customStyle="1" w:styleId="Pa18">
    <w:name w:val="Pa18"/>
    <w:basedOn w:val="Default"/>
    <w:next w:val="Default"/>
    <w:rsid w:val="005C7D90"/>
    <w:pPr>
      <w:spacing w:line="191" w:lineRule="atLeast"/>
    </w:pPr>
    <w:rPr>
      <w:rFonts w:ascii="Myriad Pro Light" w:hAnsi="Myriad Pro Light" w:cs="Times New Roman"/>
    </w:rPr>
  </w:style>
  <w:style w:type="character" w:customStyle="1" w:styleId="A13">
    <w:name w:val="A13"/>
    <w:rsid w:val="005C7D90"/>
    <w:rPr>
      <w:rFonts w:ascii="Myriad Pro Cond" w:hAnsi="Myriad Pro Cond" w:cs="Myriad Pro Cond"/>
      <w:color w:val="211D1E"/>
      <w:sz w:val="15"/>
      <w:szCs w:val="15"/>
    </w:rPr>
  </w:style>
  <w:style w:type="character" w:customStyle="1" w:styleId="A14">
    <w:name w:val="A14"/>
    <w:rsid w:val="005C7D90"/>
    <w:rPr>
      <w:rFonts w:ascii="Myriad Pro Cond" w:hAnsi="Myriad Pro Cond" w:cs="Myriad Pro Cond"/>
      <w:color w:val="211D1E"/>
    </w:rPr>
  </w:style>
  <w:style w:type="paragraph" w:customStyle="1" w:styleId="BodyTextbold">
    <w:name w:val="BodyText_bold"/>
    <w:basedOn w:val="BodyText"/>
    <w:link w:val="BodyTextboldChar"/>
    <w:rsid w:val="005C7D90"/>
    <w:rPr>
      <w:b/>
      <w:szCs w:val="24"/>
    </w:rPr>
  </w:style>
  <w:style w:type="character" w:customStyle="1" w:styleId="BodyTextboldChar">
    <w:name w:val="BodyText_bold Char"/>
    <w:link w:val="BodyTextbold"/>
    <w:rsid w:val="005C7D90"/>
    <w:rPr>
      <w:rFonts w:ascii="Arial" w:eastAsia="Times New Roman" w:hAnsi="Arial"/>
      <w:b/>
      <w:sz w:val="22"/>
      <w:szCs w:val="24"/>
    </w:rPr>
  </w:style>
  <w:style w:type="table" w:customStyle="1" w:styleId="Table1">
    <w:name w:val="Table1"/>
    <w:basedOn w:val="TableNormal"/>
    <w:rsid w:val="005C7D90"/>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5C7D90"/>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5C7D90"/>
    <w:rPr>
      <w:rFonts w:ascii="Arial" w:eastAsia="Times New Roman" w:hAnsi="Arial"/>
      <w:sz w:val="22"/>
      <w:szCs w:val="22"/>
    </w:rPr>
  </w:style>
  <w:style w:type="character" w:customStyle="1" w:styleId="BodyTextitalicChar">
    <w:name w:val="BodyText_italic Char"/>
    <w:link w:val="BodyTextitalic"/>
    <w:rsid w:val="005C7D90"/>
    <w:rPr>
      <w:rFonts w:ascii="Arial" w:hAnsi="Arial"/>
      <w:i/>
      <w:sz w:val="22"/>
      <w:szCs w:val="24"/>
    </w:rPr>
  </w:style>
  <w:style w:type="paragraph" w:customStyle="1" w:styleId="BodyTextitalic">
    <w:name w:val="BodyText_italic"/>
    <w:basedOn w:val="BodyText"/>
    <w:link w:val="BodyTextitalicChar"/>
    <w:rsid w:val="005C7D90"/>
    <w:rPr>
      <w:rFonts w:eastAsia="Calibri"/>
      <w:i/>
      <w:szCs w:val="24"/>
    </w:rPr>
  </w:style>
  <w:style w:type="paragraph" w:customStyle="1" w:styleId="footernumber0">
    <w:name w:val="footer_number"/>
    <w:basedOn w:val="Normal"/>
    <w:link w:val="footernumberChar0"/>
    <w:semiHidden/>
    <w:rsid w:val="005C7D90"/>
    <w:pPr>
      <w:spacing w:after="0" w:line="240" w:lineRule="auto"/>
    </w:pPr>
    <w:rPr>
      <w:rFonts w:eastAsia="Times New Roman"/>
      <w:b/>
      <w:szCs w:val="24"/>
      <w:lang w:eastAsia="en-GB"/>
    </w:rPr>
  </w:style>
  <w:style w:type="character" w:customStyle="1" w:styleId="footernumberChar0">
    <w:name w:val="footer_number Char"/>
    <w:link w:val="footernumber0"/>
    <w:semiHidden/>
    <w:rsid w:val="005C7D90"/>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5C7D90"/>
    <w:pPr>
      <w:jc w:val="center"/>
    </w:pPr>
    <w:rPr>
      <w:color w:val="FFFFFF"/>
    </w:rPr>
  </w:style>
  <w:style w:type="character" w:customStyle="1" w:styleId="TableTitledkgreycentreChar">
    <w:name w:val="TableTitle_dkgrey_centre Char"/>
    <w:link w:val="TableTitledkgreycentre"/>
    <w:rsid w:val="005C7D90"/>
    <w:rPr>
      <w:rFonts w:ascii="Arial" w:eastAsia="Times New Roman" w:hAnsi="Arial"/>
      <w:color w:val="FFFFFF"/>
      <w:sz w:val="22"/>
      <w:szCs w:val="22"/>
    </w:rPr>
  </w:style>
  <w:style w:type="paragraph" w:customStyle="1" w:styleId="TableText11ptitalicbold">
    <w:name w:val="TableText_11pt_italic_bold"/>
    <w:basedOn w:val="TableText11ptitalic"/>
    <w:rsid w:val="005C7D90"/>
    <w:rPr>
      <w:rFonts w:ascii="Arial" w:hAnsi="Arial"/>
      <w:b/>
      <w:noProof w:val="0"/>
      <w:szCs w:val="24"/>
      <w:lang w:eastAsia="en-GB"/>
    </w:rPr>
  </w:style>
  <w:style w:type="paragraph" w:customStyle="1" w:styleId="TableText11ptbold">
    <w:name w:val="TableText_11pt_bold"/>
    <w:basedOn w:val="TableText11pt"/>
    <w:link w:val="TableText11ptboldChar"/>
    <w:rsid w:val="005C7D90"/>
    <w:rPr>
      <w:rFonts w:ascii="Arial" w:hAnsi="Arial"/>
      <w:b/>
      <w:noProof w:val="0"/>
      <w:szCs w:val="24"/>
      <w:lang w:eastAsia="en-GB"/>
    </w:rPr>
  </w:style>
  <w:style w:type="character" w:customStyle="1" w:styleId="TableText11ptboldChar">
    <w:name w:val="TableText_11pt_bold Char"/>
    <w:link w:val="TableText11ptbold"/>
    <w:rsid w:val="005C7D90"/>
    <w:rPr>
      <w:rFonts w:ascii="Arial" w:eastAsia="Times New Roman" w:hAnsi="Arial"/>
      <w:b/>
      <w:sz w:val="22"/>
      <w:szCs w:val="24"/>
    </w:rPr>
  </w:style>
  <w:style w:type="paragraph" w:customStyle="1" w:styleId="TableTitle11ptcentre">
    <w:name w:val="TableTitle_11pt_centre"/>
    <w:basedOn w:val="TableTitle11pt"/>
    <w:rsid w:val="005C7D90"/>
    <w:pPr>
      <w:jc w:val="center"/>
    </w:pPr>
  </w:style>
  <w:style w:type="paragraph" w:customStyle="1" w:styleId="TableText11ptcentre">
    <w:name w:val="TableText_11pt_centre"/>
    <w:basedOn w:val="TableText11pt"/>
    <w:rsid w:val="005C7D90"/>
    <w:pPr>
      <w:jc w:val="center"/>
    </w:pPr>
    <w:rPr>
      <w:rFonts w:ascii="Arial" w:hAnsi="Arial"/>
      <w:noProof w:val="0"/>
      <w:szCs w:val="24"/>
      <w:lang w:eastAsia="en-GB"/>
    </w:rPr>
  </w:style>
  <w:style w:type="character" w:customStyle="1" w:styleId="BodyTextItalChar">
    <w:name w:val="BodyTextItal Char"/>
    <w:link w:val="BodyTextItal"/>
    <w:rsid w:val="005C7D90"/>
    <w:rPr>
      <w:rFonts w:ascii="Arial" w:hAnsi="Arial"/>
      <w:i/>
      <w:iCs/>
      <w:sz w:val="22"/>
      <w:szCs w:val="24"/>
    </w:rPr>
  </w:style>
  <w:style w:type="paragraph" w:customStyle="1" w:styleId="BodyTextItal">
    <w:name w:val="BodyTextItal"/>
    <w:basedOn w:val="BodyText"/>
    <w:link w:val="BodyTextItalChar"/>
    <w:rsid w:val="005C7D90"/>
    <w:pPr>
      <w:widowControl w:val="0"/>
      <w:spacing w:before="120" w:after="120"/>
    </w:pPr>
    <w:rPr>
      <w:rFonts w:eastAsia="Calibri"/>
      <w:i/>
      <w:iCs/>
      <w:szCs w:val="24"/>
    </w:rPr>
  </w:style>
  <w:style w:type="character" w:customStyle="1" w:styleId="TableText1Char">
    <w:name w:val="TableText1 Char"/>
    <w:link w:val="TableText1"/>
    <w:rsid w:val="005C7D90"/>
    <w:rPr>
      <w:rFonts w:ascii="Arial" w:hAnsi="Arial"/>
      <w:sz w:val="22"/>
      <w:szCs w:val="24"/>
    </w:rPr>
  </w:style>
  <w:style w:type="paragraph" w:customStyle="1" w:styleId="TableText1">
    <w:name w:val="TableText1"/>
    <w:basedOn w:val="Normal"/>
    <w:link w:val="TableText1Char"/>
    <w:rsid w:val="005C7D90"/>
    <w:pPr>
      <w:tabs>
        <w:tab w:val="left" w:pos="720"/>
      </w:tabs>
      <w:spacing w:before="40" w:after="40" w:line="260" w:lineRule="atLeast"/>
    </w:pPr>
    <w:rPr>
      <w:szCs w:val="24"/>
      <w:lang w:eastAsia="en-GB"/>
    </w:rPr>
  </w:style>
  <w:style w:type="paragraph" w:customStyle="1" w:styleId="TableTextCent">
    <w:name w:val="TableTextCent"/>
    <w:basedOn w:val="TableText1"/>
    <w:rsid w:val="005C7D90"/>
    <w:pPr>
      <w:jc w:val="center"/>
    </w:pPr>
  </w:style>
  <w:style w:type="paragraph" w:customStyle="1" w:styleId="DkGreyTitle">
    <w:name w:val="DkGreyTitle"/>
    <w:basedOn w:val="Normal"/>
    <w:rsid w:val="005C7D90"/>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5C7D90"/>
    <w:rPr>
      <w:szCs w:val="24"/>
      <w:u w:val="single"/>
    </w:rPr>
  </w:style>
  <w:style w:type="character" w:customStyle="1" w:styleId="BodyTextulChar">
    <w:name w:val="BodyText_ul Char"/>
    <w:link w:val="BodyTextul"/>
    <w:rsid w:val="005C7D90"/>
    <w:rPr>
      <w:rFonts w:ascii="Arial" w:eastAsia="Times New Roman" w:hAnsi="Arial"/>
      <w:sz w:val="22"/>
      <w:szCs w:val="24"/>
      <w:u w:val="single"/>
    </w:rPr>
  </w:style>
  <w:style w:type="paragraph" w:customStyle="1" w:styleId="Steph">
    <w:name w:val="Steph"/>
    <w:basedOn w:val="Heading30"/>
    <w:rsid w:val="005C7D90"/>
    <w:rPr>
      <w:b/>
      <w:sz w:val="22"/>
    </w:rPr>
  </w:style>
  <w:style w:type="paragraph" w:customStyle="1" w:styleId="bodytext1">
    <w:name w:val="bodytext"/>
    <w:basedOn w:val="Normal"/>
    <w:rsid w:val="005C7D90"/>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1">
    <w:name w:val="Table Grid11"/>
    <w:basedOn w:val="TableNormal"/>
    <w:next w:val="TableGrid"/>
    <w:uiPriority w:val="59"/>
    <w:rsid w:val="005C7D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Bullet"/>
    <w:qFormat/>
    <w:rsid w:val="005C7D90"/>
    <w:pPr>
      <w:spacing w:before="80" w:after="80"/>
    </w:pPr>
  </w:style>
  <w:style w:type="character" w:styleId="PlaceholderText">
    <w:name w:val="Placeholder Text"/>
    <w:uiPriority w:val="99"/>
    <w:semiHidden/>
    <w:rsid w:val="005C7D90"/>
    <w:rPr>
      <w:color w:val="808080"/>
    </w:rPr>
  </w:style>
  <w:style w:type="paragraph" w:customStyle="1" w:styleId="TableParagraph">
    <w:name w:val="Table Paragraph"/>
    <w:basedOn w:val="Normal"/>
    <w:uiPriority w:val="1"/>
    <w:qFormat/>
    <w:rsid w:val="005C7D90"/>
    <w:pPr>
      <w:widowControl w:val="0"/>
      <w:spacing w:after="0" w:line="240" w:lineRule="auto"/>
    </w:pPr>
    <w:rPr>
      <w:rFonts w:ascii="Calibri" w:hAnsi="Calibri"/>
      <w:lang w:val="en-US"/>
    </w:rPr>
  </w:style>
  <w:style w:type="paragraph" w:customStyle="1" w:styleId="GCEHdg5">
    <w:name w:val="GCE_Hdg5"/>
    <w:basedOn w:val="Normal"/>
    <w:next w:val="Normal"/>
    <w:rsid w:val="005C7D90"/>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paragraph" w:customStyle="1" w:styleId="DfESOutNumbered1">
    <w:name w:val="DfESOutNumbered1"/>
    <w:basedOn w:val="Normal"/>
    <w:link w:val="DfESOutNumbered1Char"/>
    <w:qFormat/>
    <w:rsid w:val="005C7D90"/>
    <w:pPr>
      <w:spacing w:line="288" w:lineRule="auto"/>
    </w:pPr>
    <w:rPr>
      <w:rFonts w:eastAsia="Times New Roman"/>
      <w:color w:val="0D0D0D"/>
      <w:sz w:val="24"/>
      <w:szCs w:val="24"/>
      <w:lang w:eastAsia="en-GB"/>
    </w:rPr>
  </w:style>
  <w:style w:type="character" w:customStyle="1" w:styleId="DfESOutNumbered1Char">
    <w:name w:val="DfESOutNumbered1 Char"/>
    <w:link w:val="DfESOutNumbered1"/>
    <w:rsid w:val="005C7D90"/>
    <w:rPr>
      <w:rFonts w:ascii="Arial" w:eastAsia="Times New Roman" w:hAnsi="Arial"/>
      <w:color w:val="0D0D0D"/>
      <w:sz w:val="24"/>
      <w:szCs w:val="24"/>
    </w:rPr>
  </w:style>
  <w:style w:type="paragraph" w:customStyle="1" w:styleId="GCEBodyTxt">
    <w:name w:val="GCE_BodyTxt"/>
    <w:basedOn w:val="Normal"/>
    <w:rsid w:val="005C7D90"/>
    <w:pPr>
      <w:tabs>
        <w:tab w:val="left" w:pos="1134"/>
      </w:tabs>
      <w:spacing w:before="160" w:after="120" w:line="280" w:lineRule="exact"/>
      <w:ind w:left="680"/>
    </w:pPr>
    <w:rPr>
      <w:rFonts w:ascii="Times New Roman" w:eastAsia="Times New Roman" w:hAnsi="Times New Roman"/>
      <w:szCs w:val="20"/>
    </w:rPr>
  </w:style>
  <w:style w:type="paragraph" w:customStyle="1" w:styleId="GCETableHeader">
    <w:name w:val="GCE_TableHeader"/>
    <w:basedOn w:val="Normal"/>
    <w:rsid w:val="005C7D90"/>
    <w:pPr>
      <w:spacing w:before="80" w:after="80" w:line="260" w:lineRule="atLeast"/>
    </w:pPr>
    <w:rPr>
      <w:rFonts w:ascii="Univers" w:eastAsia="Times New Roman" w:hAnsi="Univers"/>
      <w:b/>
      <w:bCs/>
      <w:lang w:val="en-US"/>
    </w:rPr>
  </w:style>
  <w:style w:type="paragraph" w:customStyle="1" w:styleId="Ofqualbullet">
    <w:name w:val="Ofqual bullet"/>
    <w:basedOn w:val="Normal"/>
    <w:uiPriority w:val="99"/>
    <w:rsid w:val="005C7D90"/>
    <w:pPr>
      <w:tabs>
        <w:tab w:val="num" w:pos="567"/>
      </w:tabs>
      <w:spacing w:line="320" w:lineRule="atLeast"/>
      <w:ind w:left="567" w:hanging="567"/>
    </w:pPr>
    <w:rPr>
      <w:rFonts w:eastAsia="Times New Roman"/>
      <w:sz w:val="24"/>
      <w:szCs w:val="20"/>
      <w:lang w:eastAsia="en-GB"/>
    </w:rPr>
  </w:style>
  <w:style w:type="paragraph" w:customStyle="1" w:styleId="OfqualbodyNoSpacetables">
    <w:name w:val="Ofqual body NoSpace/tables"/>
    <w:basedOn w:val="Normal"/>
    <w:link w:val="OfqualbodyNoSpacetablesChar"/>
    <w:autoRedefine/>
    <w:uiPriority w:val="99"/>
    <w:rsid w:val="005C7D90"/>
    <w:pPr>
      <w:tabs>
        <w:tab w:val="left" w:pos="1276"/>
        <w:tab w:val="left" w:pos="3960"/>
        <w:tab w:val="right" w:pos="9120"/>
      </w:tabs>
      <w:spacing w:after="0" w:line="320" w:lineRule="atLeast"/>
    </w:pPr>
    <w:rPr>
      <w:rFonts w:eastAsia="Times New Roman"/>
      <w:sz w:val="24"/>
      <w:szCs w:val="20"/>
      <w:lang w:eastAsia="en-GB"/>
    </w:rPr>
  </w:style>
  <w:style w:type="character" w:customStyle="1" w:styleId="OfqualbodyNoSpacetablesChar">
    <w:name w:val="Ofqual body NoSpace/tables Char"/>
    <w:link w:val="OfqualbodyNoSpacetables"/>
    <w:uiPriority w:val="99"/>
    <w:locked/>
    <w:rsid w:val="005C7D90"/>
    <w:rPr>
      <w:rFonts w:ascii="Arial" w:eastAsia="Times New Roman" w:hAnsi="Arial"/>
      <w:sz w:val="24"/>
    </w:rPr>
  </w:style>
  <w:style w:type="paragraph" w:customStyle="1" w:styleId="Ofqualbulletfortables">
    <w:name w:val="Ofqual bullet for tables"/>
    <w:basedOn w:val="Ofqualbullet"/>
    <w:uiPriority w:val="99"/>
    <w:rsid w:val="005C7D90"/>
    <w:pPr>
      <w:tabs>
        <w:tab w:val="clear" w:pos="567"/>
      </w:tabs>
      <w:spacing w:after="0"/>
      <w:ind w:left="284" w:hanging="284"/>
    </w:pPr>
  </w:style>
  <w:style w:type="character" w:customStyle="1" w:styleId="MTConvertedEquation">
    <w:name w:val="MTConvertedEquation"/>
    <w:basedOn w:val="DefaultParagraphFont"/>
    <w:rsid w:val="005C7D90"/>
    <w:rPr>
      <w:rFonts w:ascii="Cambria Math" w:hAnsi="Cambria Math"/>
      <w:i/>
      <w:szCs w:val="20"/>
      <w:lang w:val="en-US"/>
    </w:rPr>
  </w:style>
  <w:style w:type="paragraph" w:customStyle="1" w:styleId="Pa16">
    <w:name w:val="Pa16"/>
    <w:basedOn w:val="Default"/>
    <w:next w:val="Default"/>
    <w:uiPriority w:val="99"/>
    <w:rsid w:val="00F25741"/>
    <w:pPr>
      <w:spacing w:line="221" w:lineRule="atLeast"/>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hyperlink" Target="https://undergroundmathematics.org/trigonometry-triangles-to-functions/equation-or-identity-i" TargetMode="External"/><Relationship Id="rId303" Type="http://schemas.openxmlformats.org/officeDocument/2006/relationships/hyperlink" Target="https://www.youtube.com/watch?v=KEvBr3sI8uY" TargetMode="External"/><Relationship Id="rId21" Type="http://schemas.openxmlformats.org/officeDocument/2006/relationships/oleObject" Target="embeddings/oleObject7.bin"/><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image" Target="media/image37.wmf"/><Relationship Id="rId138" Type="http://schemas.openxmlformats.org/officeDocument/2006/relationships/image" Target="media/image63.wmf"/><Relationship Id="rId159" Type="http://schemas.openxmlformats.org/officeDocument/2006/relationships/oleObject" Target="embeddings/oleObject79.bin"/><Relationship Id="rId170" Type="http://schemas.openxmlformats.org/officeDocument/2006/relationships/image" Target="media/image77.wmf"/><Relationship Id="rId191" Type="http://schemas.openxmlformats.org/officeDocument/2006/relationships/oleObject" Target="embeddings/oleObject95.bin"/><Relationship Id="rId205" Type="http://schemas.openxmlformats.org/officeDocument/2006/relationships/oleObject" Target="embeddings/oleObject103.bin"/><Relationship Id="rId226" Type="http://schemas.openxmlformats.org/officeDocument/2006/relationships/hyperlink" Target="https://play.google.com/store/apps/details?id=processing.test.trigonometrycircleandroid" TargetMode="External"/><Relationship Id="rId247" Type="http://schemas.openxmlformats.org/officeDocument/2006/relationships/oleObject" Target="embeddings/oleObject109.bin"/><Relationship Id="rId107" Type="http://schemas.openxmlformats.org/officeDocument/2006/relationships/image" Target="media/image48.wmf"/><Relationship Id="rId268" Type="http://schemas.openxmlformats.org/officeDocument/2006/relationships/image" Target="media/image109.wmf"/><Relationship Id="rId289" Type="http://schemas.openxmlformats.org/officeDocument/2006/relationships/image" Target="media/image114.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2.wmf"/><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image" Target="media/image67.wmf"/><Relationship Id="rId314" Type="http://schemas.openxmlformats.org/officeDocument/2006/relationships/hyperlink" Target="http://www.ocr.org.uk/expression-of-interest" TargetMode="External"/><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2.wmf"/><Relationship Id="rId181" Type="http://schemas.openxmlformats.org/officeDocument/2006/relationships/oleObject" Target="embeddings/oleObject90.bin"/><Relationship Id="rId216" Type="http://schemas.openxmlformats.org/officeDocument/2006/relationships/footer" Target="footer4.xml"/><Relationship Id="rId237" Type="http://schemas.openxmlformats.org/officeDocument/2006/relationships/hyperlink" Target="https://www.geogebra.org/m/BZCJrmnz" TargetMode="External"/><Relationship Id="rId258" Type="http://schemas.openxmlformats.org/officeDocument/2006/relationships/image" Target="media/image105.wmf"/><Relationship Id="rId279" Type="http://schemas.openxmlformats.org/officeDocument/2006/relationships/hyperlink" Target="https://undergroundmathematics.org/trigonometry-triangles-to-functions/going-round-in-circles" TargetMode="External"/><Relationship Id="rId22" Type="http://schemas.openxmlformats.org/officeDocument/2006/relationships/image" Target="media/image8.wmf"/><Relationship Id="rId43" Type="http://schemas.openxmlformats.org/officeDocument/2006/relationships/image" Target="media/image17.wmf"/><Relationship Id="rId64" Type="http://schemas.openxmlformats.org/officeDocument/2006/relationships/image" Target="media/image27.wmf"/><Relationship Id="rId118" Type="http://schemas.openxmlformats.org/officeDocument/2006/relationships/image" Target="media/image53.wmf"/><Relationship Id="rId139" Type="http://schemas.openxmlformats.org/officeDocument/2006/relationships/oleObject" Target="embeddings/oleObject67.bin"/><Relationship Id="rId290" Type="http://schemas.openxmlformats.org/officeDocument/2006/relationships/oleObject" Target="embeddings/oleObject123.bin"/><Relationship Id="rId304" Type="http://schemas.openxmlformats.org/officeDocument/2006/relationships/hyperlink" Target="http://www.malinc.se/math/trigonometry/wavesen.php" TargetMode="External"/><Relationship Id="rId85" Type="http://schemas.openxmlformats.org/officeDocument/2006/relationships/oleObject" Target="embeddings/oleObject41.bin"/><Relationship Id="rId150" Type="http://schemas.openxmlformats.org/officeDocument/2006/relationships/oleObject" Target="embeddings/oleObject74.bin"/><Relationship Id="rId171" Type="http://schemas.openxmlformats.org/officeDocument/2006/relationships/oleObject" Target="embeddings/oleObject85.bin"/><Relationship Id="rId192" Type="http://schemas.openxmlformats.org/officeDocument/2006/relationships/image" Target="media/image88.wmf"/><Relationship Id="rId206" Type="http://schemas.openxmlformats.org/officeDocument/2006/relationships/image" Target="media/image94.wmf"/><Relationship Id="rId227" Type="http://schemas.openxmlformats.org/officeDocument/2006/relationships/hyperlink" Target="http://demonstrations.wolfram.com/topic.html?topic=Trigonometric+Functions&amp;limit=20" TargetMode="External"/><Relationship Id="rId248" Type="http://schemas.openxmlformats.org/officeDocument/2006/relationships/image" Target="media/image101.wmf"/><Relationship Id="rId269" Type="http://schemas.openxmlformats.org/officeDocument/2006/relationships/oleObject" Target="embeddings/oleObject118.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3.bin"/><Relationship Id="rId129" Type="http://schemas.openxmlformats.org/officeDocument/2006/relationships/oleObject" Target="embeddings/oleObject62.bin"/><Relationship Id="rId280" Type="http://schemas.openxmlformats.org/officeDocument/2006/relationships/hyperlink" Target="https://undergroundmathematics.org/trigonometry-triangles-to-functions/trig-tables" TargetMode="External"/><Relationship Id="rId315" Type="http://schemas.openxmlformats.org/officeDocument/2006/relationships/hyperlink" Target="mailto:resources.feedback@ocr.org.uk?subject=I%20liked%20the%20AS%20and%20A%20Level%20Maths%20A%20Teacher%20Delivery%20Guide%20Section%201.05%20Trigonometry" TargetMode="External"/><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image" Target="media/image64.wmf"/><Relationship Id="rId161" Type="http://schemas.openxmlformats.org/officeDocument/2006/relationships/oleObject" Target="embeddings/oleObject80.bin"/><Relationship Id="rId182" Type="http://schemas.openxmlformats.org/officeDocument/2006/relationships/image" Target="media/image83.wmf"/><Relationship Id="rId217" Type="http://schemas.openxmlformats.org/officeDocument/2006/relationships/hyperlink" Target="https://www.ocr.org.uk/Images/535662-question-paper-pure-mathematics-and-statistics.pdf" TargetMode="External"/><Relationship Id="rId6" Type="http://schemas.openxmlformats.org/officeDocument/2006/relationships/footnotes" Target="footnotes.xml"/><Relationship Id="rId238" Type="http://schemas.openxmlformats.org/officeDocument/2006/relationships/hyperlink" Target="http://www.malinc.se/math/trigonometry/radiansen.php" TargetMode="External"/><Relationship Id="rId259" Type="http://schemas.openxmlformats.org/officeDocument/2006/relationships/oleObject" Target="embeddings/oleObject114.bin"/><Relationship Id="rId23" Type="http://schemas.openxmlformats.org/officeDocument/2006/relationships/oleObject" Target="embeddings/oleObject8.bin"/><Relationship Id="rId119" Type="http://schemas.openxmlformats.org/officeDocument/2006/relationships/oleObject" Target="embeddings/oleObject59.bin"/><Relationship Id="rId270" Type="http://schemas.openxmlformats.org/officeDocument/2006/relationships/hyperlink" Target="https://undergroundmathematics.org/trigonometry-triangles-to-functions/slices-of-pi" TargetMode="External"/><Relationship Id="rId291" Type="http://schemas.openxmlformats.org/officeDocument/2006/relationships/hyperlink" Target="https://www.geogebra.org/m/X37yjcFb" TargetMode="External"/><Relationship Id="rId305" Type="http://schemas.openxmlformats.org/officeDocument/2006/relationships/hyperlink" Target="http://amath.colorado.edu/pub/matlab/music/MathMusic.pdf" TargetMode="External"/><Relationship Id="rId44" Type="http://schemas.openxmlformats.org/officeDocument/2006/relationships/oleObject" Target="embeddings/oleObject20.bin"/><Relationship Id="rId65" Type="http://schemas.openxmlformats.org/officeDocument/2006/relationships/oleObject" Target="embeddings/oleObject31.bin"/><Relationship Id="rId86" Type="http://schemas.openxmlformats.org/officeDocument/2006/relationships/image" Target="media/image38.wmf"/><Relationship Id="rId130" Type="http://schemas.openxmlformats.org/officeDocument/2006/relationships/image" Target="media/image59.wmf"/><Relationship Id="rId151" Type="http://schemas.openxmlformats.org/officeDocument/2006/relationships/image" Target="media/image68.wmf"/><Relationship Id="rId172" Type="http://schemas.openxmlformats.org/officeDocument/2006/relationships/image" Target="media/image78.wmf"/><Relationship Id="rId193" Type="http://schemas.openxmlformats.org/officeDocument/2006/relationships/oleObject" Target="embeddings/oleObject96.bin"/><Relationship Id="rId207" Type="http://schemas.openxmlformats.org/officeDocument/2006/relationships/oleObject" Target="embeddings/oleObject104.bin"/><Relationship Id="rId228" Type="http://schemas.openxmlformats.org/officeDocument/2006/relationships/hyperlink" Target="https://www.cut-the-knot.org/proofs/sine_cosine.shtml" TargetMode="External"/><Relationship Id="rId249" Type="http://schemas.openxmlformats.org/officeDocument/2006/relationships/oleObject" Target="embeddings/oleObject110.bin"/><Relationship Id="rId13" Type="http://schemas.openxmlformats.org/officeDocument/2006/relationships/oleObject" Target="embeddings/oleObject3.bin"/><Relationship Id="rId109" Type="http://schemas.openxmlformats.org/officeDocument/2006/relationships/image" Target="media/image49.wmf"/><Relationship Id="rId260" Type="http://schemas.openxmlformats.org/officeDocument/2006/relationships/hyperlink" Target="https://www.geogebra.org/m/G7xgNRxm" TargetMode="External"/><Relationship Id="rId281" Type="http://schemas.openxmlformats.org/officeDocument/2006/relationships/hyperlink" Target="https://www.geogebra.org/m/AW5tKn8x" TargetMode="External"/><Relationship Id="rId316" Type="http://schemas.openxmlformats.org/officeDocument/2006/relationships/hyperlink" Target="mailto:resources.feedback@ocr.org.uk?subject=I%20disliked%20the%20AS%20and%20A%20Level%20Maths%20A%20Teacher%20Delivery%20Guide%20Section%201.05%20Trigonometry" TargetMode="External"/><Relationship Id="rId34" Type="http://schemas.openxmlformats.org/officeDocument/2006/relationships/image" Target="media/image14.wmf"/><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7.bin"/><Relationship Id="rId120" Type="http://schemas.openxmlformats.org/officeDocument/2006/relationships/image" Target="media/image54.wmf"/><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image" Target="media/image73.wmf"/><Relationship Id="rId183" Type="http://schemas.openxmlformats.org/officeDocument/2006/relationships/oleObject" Target="embeddings/oleObject91.bin"/><Relationship Id="rId218" Type="http://schemas.openxmlformats.org/officeDocument/2006/relationships/hyperlink" Target="https://www.ocr.org.uk/Images/535664-question-paper-pure-mathematics-and-mechanics.pdf" TargetMode="External"/><Relationship Id="rId239" Type="http://schemas.openxmlformats.org/officeDocument/2006/relationships/hyperlink" Target="https://www.geogebra.org/m/wYVbkGzq" TargetMode="External"/><Relationship Id="rId250" Type="http://schemas.openxmlformats.org/officeDocument/2006/relationships/hyperlink" Target="https://www.geogebra.org/m/pb8Drtd5" TargetMode="External"/><Relationship Id="rId271" Type="http://schemas.openxmlformats.org/officeDocument/2006/relationships/image" Target="media/image110.wmf"/><Relationship Id="rId292" Type="http://schemas.openxmlformats.org/officeDocument/2006/relationships/image" Target="media/image115.wmf"/><Relationship Id="rId306" Type="http://schemas.openxmlformats.org/officeDocument/2006/relationships/hyperlink" Target="http://passyworldofmathematics.com/ocean-mathematics/" TargetMode="External"/><Relationship Id="rId24" Type="http://schemas.openxmlformats.org/officeDocument/2006/relationships/image" Target="media/image9.wmf"/><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oleObject" Target="embeddings/oleObject54.bin"/><Relationship Id="rId131" Type="http://schemas.openxmlformats.org/officeDocument/2006/relationships/oleObject" Target="embeddings/oleObject63.bin"/><Relationship Id="rId152" Type="http://schemas.openxmlformats.org/officeDocument/2006/relationships/oleObject" Target="embeddings/oleObject75.bin"/><Relationship Id="rId173" Type="http://schemas.openxmlformats.org/officeDocument/2006/relationships/oleObject" Target="embeddings/oleObject86.bin"/><Relationship Id="rId194" Type="http://schemas.openxmlformats.org/officeDocument/2006/relationships/image" Target="media/image89.wmf"/><Relationship Id="rId208" Type="http://schemas.openxmlformats.org/officeDocument/2006/relationships/image" Target="media/image95.wmf"/><Relationship Id="rId229" Type="http://schemas.openxmlformats.org/officeDocument/2006/relationships/hyperlink" Target="http://www2.clarku.edu/~djoyce/trig/index.html" TargetMode="External"/><Relationship Id="rId19" Type="http://schemas.openxmlformats.org/officeDocument/2006/relationships/oleObject" Target="embeddings/oleObject6.bin"/><Relationship Id="rId224" Type="http://schemas.openxmlformats.org/officeDocument/2006/relationships/footer" Target="footer6.xml"/><Relationship Id="rId240" Type="http://schemas.openxmlformats.org/officeDocument/2006/relationships/image" Target="media/image99.wmf"/><Relationship Id="rId245" Type="http://schemas.openxmlformats.org/officeDocument/2006/relationships/hyperlink" Target="https://www.geogebra.org/m/H9BbuSwX" TargetMode="External"/><Relationship Id="rId261" Type="http://schemas.openxmlformats.org/officeDocument/2006/relationships/hyperlink" Target="https://undergroundmathematics.org/trigonometry-triangles-to-functions/general-solutions/interactive-graphs" TargetMode="External"/><Relationship Id="rId266" Type="http://schemas.openxmlformats.org/officeDocument/2006/relationships/image" Target="media/image108.wmf"/><Relationship Id="rId287" Type="http://schemas.openxmlformats.org/officeDocument/2006/relationships/hyperlink" Target="https://www.geogebra.org/m/eySKrAbP" TargetMode="Externa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72.bin"/><Relationship Id="rId168" Type="http://schemas.openxmlformats.org/officeDocument/2006/relationships/image" Target="media/image76.wmf"/><Relationship Id="rId282" Type="http://schemas.openxmlformats.org/officeDocument/2006/relationships/hyperlink" Target="https://www.geogebra.org/m/MPTCvTHj" TargetMode="External"/><Relationship Id="rId312" Type="http://schemas.openxmlformats.org/officeDocument/2006/relationships/hyperlink" Target="mailto:resources.feedback@ocr.org.uk?subject=I%20liked%20the%20AS%20and%20A%20Level%20Maths%20A%20Teacher%20Delivery%20Guide%20Section%201.05%20Trigonometry" TargetMode="External"/><Relationship Id="rId317" Type="http://schemas.openxmlformats.org/officeDocument/2006/relationships/hyperlink" Target="http://www.ocr.org.uk/expression-of-interest" TargetMode="Externa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60.bin"/><Relationship Id="rId142" Type="http://schemas.openxmlformats.org/officeDocument/2006/relationships/image" Target="media/image65.wmf"/><Relationship Id="rId163" Type="http://schemas.openxmlformats.org/officeDocument/2006/relationships/oleObject" Target="embeddings/oleObject81.bin"/><Relationship Id="rId184" Type="http://schemas.openxmlformats.org/officeDocument/2006/relationships/image" Target="media/image84.wmf"/><Relationship Id="rId189" Type="http://schemas.openxmlformats.org/officeDocument/2006/relationships/oleObject" Target="embeddings/oleObject94.bin"/><Relationship Id="rId219" Type="http://schemas.openxmlformats.org/officeDocument/2006/relationships/hyperlink" Target="https://www.ocr.org.uk/Images/535664-question-paper-pure-mathematics-and-mechanics.pdf" TargetMode="External"/><Relationship Id="rId3" Type="http://schemas.openxmlformats.org/officeDocument/2006/relationships/styles" Target="styles.xml"/><Relationship Id="rId214" Type="http://schemas.openxmlformats.org/officeDocument/2006/relationships/footer" Target="footer3.xml"/><Relationship Id="rId230" Type="http://schemas.openxmlformats.org/officeDocument/2006/relationships/hyperlink" Target="http://www.themathpage.com/aTrig/trigonometry.htm" TargetMode="External"/><Relationship Id="rId235" Type="http://schemas.openxmlformats.org/officeDocument/2006/relationships/hyperlink" Target="https://www.geogebra.org/m/vBbeNVGY" TargetMode="External"/><Relationship Id="rId251" Type="http://schemas.openxmlformats.org/officeDocument/2006/relationships/image" Target="media/image102.wmf"/><Relationship Id="rId256" Type="http://schemas.openxmlformats.org/officeDocument/2006/relationships/image" Target="media/image104.wmf"/><Relationship Id="rId277" Type="http://schemas.openxmlformats.org/officeDocument/2006/relationships/image" Target="media/image113.wmf"/><Relationship Id="rId298" Type="http://schemas.openxmlformats.org/officeDocument/2006/relationships/hyperlink" Target="https://www.geogebra.org/m/f45vAUd7" TargetMode="External"/><Relationship Id="rId25" Type="http://schemas.openxmlformats.org/officeDocument/2006/relationships/oleObject" Target="embeddings/oleObject9.bin"/><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image" Target="media/image52.wmf"/><Relationship Id="rId137" Type="http://schemas.openxmlformats.org/officeDocument/2006/relationships/oleObject" Target="embeddings/oleObject66.bin"/><Relationship Id="rId158" Type="http://schemas.openxmlformats.org/officeDocument/2006/relationships/oleObject" Target="embeddings/oleObject78.bin"/><Relationship Id="rId272" Type="http://schemas.openxmlformats.org/officeDocument/2006/relationships/oleObject" Target="embeddings/oleObject119.bin"/><Relationship Id="rId293" Type="http://schemas.openxmlformats.org/officeDocument/2006/relationships/oleObject" Target="embeddings/oleObject124.bin"/><Relationship Id="rId302" Type="http://schemas.openxmlformats.org/officeDocument/2006/relationships/hyperlink" Target="https://direct.physicsclassroom.com/class/vectors/Lesson-3/Resolution-of-Forces" TargetMode="External"/><Relationship Id="rId307" Type="http://schemas.openxmlformats.org/officeDocument/2006/relationships/hyperlink" Target="https://plus.maths.org/content/os/issue55/package/index" TargetMode="External"/><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image" Target="media/image69.wmf"/><Relationship Id="rId174" Type="http://schemas.openxmlformats.org/officeDocument/2006/relationships/image" Target="media/image79.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5.bin"/><Relationship Id="rId190" Type="http://schemas.openxmlformats.org/officeDocument/2006/relationships/image" Target="media/image87.wmf"/><Relationship Id="rId204" Type="http://schemas.openxmlformats.org/officeDocument/2006/relationships/image" Target="media/image93.wmf"/><Relationship Id="rId220" Type="http://schemas.openxmlformats.org/officeDocument/2006/relationships/hyperlink" Target="https://www.ocr.org.uk/Images/535611-question-paper-pure-mathematics-and-statistics.pdf" TargetMode="External"/><Relationship Id="rId225" Type="http://schemas.openxmlformats.org/officeDocument/2006/relationships/hyperlink" Target="https://www.ocr.org.uk/Images/405821-section-check-in-1.05-trigonometry.docx" TargetMode="External"/><Relationship Id="rId241" Type="http://schemas.openxmlformats.org/officeDocument/2006/relationships/oleObject" Target="embeddings/oleObject108.bin"/><Relationship Id="rId246" Type="http://schemas.openxmlformats.org/officeDocument/2006/relationships/image" Target="media/image100.wmf"/><Relationship Id="rId267" Type="http://schemas.openxmlformats.org/officeDocument/2006/relationships/oleObject" Target="embeddings/oleObject117.bin"/><Relationship Id="rId288" Type="http://schemas.openxmlformats.org/officeDocument/2006/relationships/hyperlink" Target="https://www.geogebra.org/m/b7NnV8fC"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oleObject" Target="embeddings/oleObject52.bin"/><Relationship Id="rId127" Type="http://schemas.openxmlformats.org/officeDocument/2006/relationships/oleObject" Target="embeddings/oleObject61.bin"/><Relationship Id="rId262" Type="http://schemas.openxmlformats.org/officeDocument/2006/relationships/image" Target="media/image106.wmf"/><Relationship Id="rId283" Type="http://schemas.openxmlformats.org/officeDocument/2006/relationships/hyperlink" Target="https://www.geogebra.org/m/tqMHfgPj" TargetMode="External"/><Relationship Id="rId313" Type="http://schemas.openxmlformats.org/officeDocument/2006/relationships/hyperlink" Target="mailto:resources.feedback@ocr.org.uk?subject=I%20disliked%20the%20AS%20and%20A%20Level%20Maths%20A%20Teacher%20Delivery%20Guide%20Section%201.05%20Trigonometry" TargetMode="External"/><Relationship Id="rId318" Type="http://schemas.openxmlformats.org/officeDocument/2006/relationships/header" Target="header4.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image" Target="media/image45.wmf"/><Relationship Id="rId122" Type="http://schemas.openxmlformats.org/officeDocument/2006/relationships/header" Target="header1.xml"/><Relationship Id="rId143" Type="http://schemas.openxmlformats.org/officeDocument/2006/relationships/oleObject" Target="embeddings/oleObject69.bin"/><Relationship Id="rId148" Type="http://schemas.openxmlformats.org/officeDocument/2006/relationships/oleObject" Target="embeddings/oleObject73.bin"/><Relationship Id="rId164" Type="http://schemas.openxmlformats.org/officeDocument/2006/relationships/image" Target="media/image74.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2.wmf"/><Relationship Id="rId210" Type="http://schemas.openxmlformats.org/officeDocument/2006/relationships/image" Target="media/image96.wmf"/><Relationship Id="rId215" Type="http://schemas.openxmlformats.org/officeDocument/2006/relationships/header" Target="header3.xml"/><Relationship Id="rId236" Type="http://schemas.openxmlformats.org/officeDocument/2006/relationships/hyperlink" Target="http://www.malinc.se/math/trigonometry/lawsen.php" TargetMode="External"/><Relationship Id="rId257" Type="http://schemas.openxmlformats.org/officeDocument/2006/relationships/oleObject" Target="embeddings/oleObject113.bin"/><Relationship Id="rId278" Type="http://schemas.openxmlformats.org/officeDocument/2006/relationships/oleObject" Target="embeddings/oleObject122.bin"/><Relationship Id="rId26" Type="http://schemas.openxmlformats.org/officeDocument/2006/relationships/image" Target="media/image10.wmf"/><Relationship Id="rId231" Type="http://schemas.openxmlformats.org/officeDocument/2006/relationships/hyperlink" Target="https://undergroundmathematics.org/trigonometry-triangles-to-functions/have-a-sine" TargetMode="External"/><Relationship Id="rId252" Type="http://schemas.openxmlformats.org/officeDocument/2006/relationships/oleObject" Target="embeddings/oleObject111.bin"/><Relationship Id="rId273" Type="http://schemas.openxmlformats.org/officeDocument/2006/relationships/image" Target="media/image111.wmf"/><Relationship Id="rId294" Type="http://schemas.openxmlformats.org/officeDocument/2006/relationships/hyperlink" Target="https://undergroundmathematics.org/trigonometry-compound-angles/equation-or-identity-ii" TargetMode="External"/><Relationship Id="rId308" Type="http://schemas.openxmlformats.org/officeDocument/2006/relationships/footer" Target="footer7.xml"/><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oleObject" Target="embeddings/oleObject64.bin"/><Relationship Id="rId154" Type="http://schemas.openxmlformats.org/officeDocument/2006/relationships/oleObject" Target="embeddings/oleObject76.bin"/><Relationship Id="rId175" Type="http://schemas.openxmlformats.org/officeDocument/2006/relationships/oleObject" Target="embeddings/oleObject87.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image" Target="media/image5.wmf"/><Relationship Id="rId221" Type="http://schemas.openxmlformats.org/officeDocument/2006/relationships/hyperlink" Target="https://www.ocr.org.uk/Images/535617-question-paper-pure-mathematics-and-mechanics.pdf" TargetMode="External"/><Relationship Id="rId242" Type="http://schemas.openxmlformats.org/officeDocument/2006/relationships/hyperlink" Target="https://undergroundmathematics.org/circles/sector-spirals" TargetMode="External"/><Relationship Id="rId263" Type="http://schemas.openxmlformats.org/officeDocument/2006/relationships/oleObject" Target="embeddings/oleObject115.bin"/><Relationship Id="rId284" Type="http://schemas.openxmlformats.org/officeDocument/2006/relationships/hyperlink" Target="https://undergroundmathematics.org/trigonometry-triangles-to-functions/can-you-find-trigonometry-edition" TargetMode="External"/><Relationship Id="rId319" Type="http://schemas.openxmlformats.org/officeDocument/2006/relationships/footer" Target="footer9.xml"/><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footer" Target="footer1.xml"/><Relationship Id="rId144" Type="http://schemas.openxmlformats.org/officeDocument/2006/relationships/oleObject" Target="embeddings/oleObject70.bin"/><Relationship Id="rId90" Type="http://schemas.openxmlformats.org/officeDocument/2006/relationships/image" Target="media/image40.wmf"/><Relationship Id="rId165" Type="http://schemas.openxmlformats.org/officeDocument/2006/relationships/oleObject" Target="embeddings/oleObject82.bin"/><Relationship Id="rId186" Type="http://schemas.openxmlformats.org/officeDocument/2006/relationships/image" Target="media/image85.wmf"/><Relationship Id="rId211" Type="http://schemas.openxmlformats.org/officeDocument/2006/relationships/oleObject" Target="embeddings/oleObject106.bin"/><Relationship Id="rId232" Type="http://schemas.openxmlformats.org/officeDocument/2006/relationships/hyperlink" Target="https://www.geogebra.org/m/wcGshBdK" TargetMode="External"/><Relationship Id="rId253" Type="http://schemas.openxmlformats.org/officeDocument/2006/relationships/image" Target="media/image103.wmf"/><Relationship Id="rId274" Type="http://schemas.openxmlformats.org/officeDocument/2006/relationships/oleObject" Target="embeddings/oleObject120.bin"/><Relationship Id="rId295" Type="http://schemas.openxmlformats.org/officeDocument/2006/relationships/hyperlink" Target="https://www.geogebra.org/m/X5P9BGEj" TargetMode="External"/><Relationship Id="rId309" Type="http://schemas.openxmlformats.org/officeDocument/2006/relationships/footer" Target="footer8.xml"/><Relationship Id="rId27" Type="http://schemas.openxmlformats.org/officeDocument/2006/relationships/oleObject" Target="embeddings/oleObject10.bin"/><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image" Target="media/image51.wmf"/><Relationship Id="rId134" Type="http://schemas.openxmlformats.org/officeDocument/2006/relationships/image" Target="media/image61.wmf"/><Relationship Id="rId320" Type="http://schemas.openxmlformats.org/officeDocument/2006/relationships/fontTable" Target="fontTable.xml"/><Relationship Id="rId80" Type="http://schemas.openxmlformats.org/officeDocument/2006/relationships/image" Target="media/image35.wmf"/><Relationship Id="rId155" Type="http://schemas.openxmlformats.org/officeDocument/2006/relationships/image" Target="media/image70.wmf"/><Relationship Id="rId176" Type="http://schemas.openxmlformats.org/officeDocument/2006/relationships/image" Target="media/image80.wmf"/><Relationship Id="rId197" Type="http://schemas.openxmlformats.org/officeDocument/2006/relationships/oleObject" Target="embeddings/oleObject98.bin"/><Relationship Id="rId201" Type="http://schemas.openxmlformats.org/officeDocument/2006/relationships/oleObject" Target="embeddings/oleObject100.bin"/><Relationship Id="rId222" Type="http://schemas.openxmlformats.org/officeDocument/2006/relationships/hyperlink" Target="https://www.ocr.org.uk/Images/535617-question-paper-pure-mathematics-and-mechanics.pdf" TargetMode="External"/><Relationship Id="rId243" Type="http://schemas.openxmlformats.org/officeDocument/2006/relationships/hyperlink" Target="http://www.malinc.se/math/trigonometry/exactanglesen.php" TargetMode="External"/><Relationship Id="rId264" Type="http://schemas.openxmlformats.org/officeDocument/2006/relationships/image" Target="media/image107.wmf"/><Relationship Id="rId285" Type="http://schemas.openxmlformats.org/officeDocument/2006/relationships/hyperlink" Target="https://www.geogebra.org/m/JF77rnxC" TargetMode="External"/><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image" Target="media/image46.wmf"/><Relationship Id="rId124" Type="http://schemas.openxmlformats.org/officeDocument/2006/relationships/header" Target="header2.xml"/><Relationship Id="rId310" Type="http://schemas.openxmlformats.org/officeDocument/2006/relationships/hyperlink" Target="mailto:resources.feedback@ocr.org.uk" TargetMode="External"/><Relationship Id="rId70" Type="http://schemas.openxmlformats.org/officeDocument/2006/relationships/image" Target="media/image30.wmf"/><Relationship Id="rId91" Type="http://schemas.openxmlformats.org/officeDocument/2006/relationships/oleObject" Target="embeddings/oleObject44.bin"/><Relationship Id="rId145" Type="http://schemas.openxmlformats.org/officeDocument/2006/relationships/image" Target="media/image66.wmf"/><Relationship Id="rId166" Type="http://schemas.openxmlformats.org/officeDocument/2006/relationships/image" Target="media/image75.wmf"/><Relationship Id="rId187" Type="http://schemas.openxmlformats.org/officeDocument/2006/relationships/oleObject" Target="embeddings/oleObject93.bin"/><Relationship Id="rId1" Type="http://schemas.openxmlformats.org/officeDocument/2006/relationships/customXml" Target="../customXml/item1.xml"/><Relationship Id="rId212" Type="http://schemas.openxmlformats.org/officeDocument/2006/relationships/image" Target="media/image97.wmf"/><Relationship Id="rId233" Type="http://schemas.openxmlformats.org/officeDocument/2006/relationships/hyperlink" Target="https://www.geogebra.org/m/KK9tTH43" TargetMode="External"/><Relationship Id="rId254" Type="http://schemas.openxmlformats.org/officeDocument/2006/relationships/oleObject" Target="embeddings/oleObject112.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oleObject" Target="embeddings/oleObject56.bin"/><Relationship Id="rId275" Type="http://schemas.openxmlformats.org/officeDocument/2006/relationships/image" Target="media/image112.wmf"/><Relationship Id="rId296" Type="http://schemas.openxmlformats.org/officeDocument/2006/relationships/hyperlink" Target="https://www.geogebra.org/m/joLKGc3a" TargetMode="External"/><Relationship Id="rId300" Type="http://schemas.openxmlformats.org/officeDocument/2006/relationships/hyperlink" Target="http://www.malinc.se/math/trigonometry/spirographen.php" TargetMode="External"/><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oleObject" Target="embeddings/oleObject65.bin"/><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image" Target="media/image91.wmf"/><Relationship Id="rId321" Type="http://schemas.openxmlformats.org/officeDocument/2006/relationships/theme" Target="theme/theme1.xml"/><Relationship Id="rId202" Type="http://schemas.openxmlformats.org/officeDocument/2006/relationships/oleObject" Target="embeddings/oleObject101.bin"/><Relationship Id="rId223" Type="http://schemas.openxmlformats.org/officeDocument/2006/relationships/footer" Target="footer5.xml"/><Relationship Id="rId244" Type="http://schemas.openxmlformats.org/officeDocument/2006/relationships/hyperlink" Target="https://vimeo.com/39923699" TargetMode="External"/><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oleObject" Target="embeddings/oleObject116.bin"/><Relationship Id="rId286" Type="http://schemas.openxmlformats.org/officeDocument/2006/relationships/hyperlink" Target="http://www.malinc.se/math/trigonometry/identitiesen.php" TargetMode="External"/><Relationship Id="rId50" Type="http://schemas.openxmlformats.org/officeDocument/2006/relationships/oleObject" Target="embeddings/oleObject23.bin"/><Relationship Id="rId104" Type="http://schemas.openxmlformats.org/officeDocument/2006/relationships/oleObject" Target="embeddings/oleObject51.bin"/><Relationship Id="rId125" Type="http://schemas.openxmlformats.org/officeDocument/2006/relationships/footer" Target="footer2.xml"/><Relationship Id="rId146" Type="http://schemas.openxmlformats.org/officeDocument/2006/relationships/oleObject" Target="embeddings/oleObject71.bin"/><Relationship Id="rId167" Type="http://schemas.openxmlformats.org/officeDocument/2006/relationships/oleObject" Target="embeddings/oleObject83.bin"/><Relationship Id="rId188" Type="http://schemas.openxmlformats.org/officeDocument/2006/relationships/image" Target="media/image86.wmf"/><Relationship Id="rId311" Type="http://schemas.openxmlformats.org/officeDocument/2006/relationships/hyperlink" Target="mailto:resources.feedback@ocr.org.uk" TargetMode="External"/><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oleObject" Target="embeddings/oleObject107.bin"/><Relationship Id="rId234" Type="http://schemas.openxmlformats.org/officeDocument/2006/relationships/hyperlink" Target="https://www.geogebra.org/m/NXHPNrN6" TargetMode="External"/><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hyperlink" Target="https://www.geogebra.org/m/jpkTfgtk" TargetMode="External"/><Relationship Id="rId276" Type="http://schemas.openxmlformats.org/officeDocument/2006/relationships/oleObject" Target="embeddings/oleObject121.bin"/><Relationship Id="rId297" Type="http://schemas.openxmlformats.org/officeDocument/2006/relationships/hyperlink" Target="https://undergroundmathematics.org/trigonometry-compound-angles/proving-half-angle-formulae/possible-proof" TargetMode="External"/><Relationship Id="rId40" Type="http://schemas.openxmlformats.org/officeDocument/2006/relationships/image" Target="media/image16.wmf"/><Relationship Id="rId115" Type="http://schemas.openxmlformats.org/officeDocument/2006/relationships/oleObject" Target="embeddings/oleObject57.bin"/><Relationship Id="rId136" Type="http://schemas.openxmlformats.org/officeDocument/2006/relationships/image" Target="media/image62.wmf"/><Relationship Id="rId157" Type="http://schemas.openxmlformats.org/officeDocument/2006/relationships/image" Target="media/image71.wmf"/><Relationship Id="rId178" Type="http://schemas.openxmlformats.org/officeDocument/2006/relationships/image" Target="media/image81.wmf"/><Relationship Id="rId301" Type="http://schemas.openxmlformats.org/officeDocument/2006/relationships/hyperlink" Target="http://www.malinc.se/math/trigonometry/musicen.php" TargetMode="External"/><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oleObject" Target="embeddings/oleObject99.bin"/><Relationship Id="rId203" Type="http://schemas.openxmlformats.org/officeDocument/2006/relationships/oleObject" Target="embeddings/oleObject102.bin"/></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5.jpeg"/></Relationships>
</file>

<file path=word/_rels/header2.xml.rels><?xml version="1.0" encoding="UTF-8" standalone="yes"?>
<Relationships xmlns="http://schemas.openxmlformats.org/package/2006/relationships"><Relationship Id="rId1" Type="http://schemas.openxmlformats.org/officeDocument/2006/relationships/image" Target="media/image56.jpeg"/></Relationships>
</file>

<file path=word/_rels/header3.xml.rels><?xml version="1.0" encoding="UTF-8" standalone="yes"?>
<Relationships xmlns="http://schemas.openxmlformats.org/package/2006/relationships"><Relationship Id="rId1" Type="http://schemas.openxmlformats.org/officeDocument/2006/relationships/image" Target="media/image98.jpeg"/></Relationships>
</file>

<file path=word/_rels/header4.xml.rels><?xml version="1.0" encoding="UTF-8" standalone="yes"?>
<Relationships xmlns="http://schemas.openxmlformats.org/package/2006/relationships"><Relationship Id="rId1" Type="http://schemas.openxmlformats.org/officeDocument/2006/relationships/image" Target="media/image5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01023-73E5-4823-8F6E-096892F6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4166</Words>
  <Characters>23749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AS and A Level Mathematics A Teacher Delivery Guide 1.05 Trigonometry</vt:lpstr>
    </vt:vector>
  </TitlesOfParts>
  <Company>Cambridge Assessment</Company>
  <LinksUpToDate>false</LinksUpToDate>
  <CharactersWithSpaces>27860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A Teacher Delivery Guide 1.05 Trigonometry</dc:title>
  <dc:creator>OCR</dc:creator>
  <cp:keywords>AS Level, A Level, Mathematics A, 1.05, Trigonometry</cp:keywords>
  <cp:lastModifiedBy>Nicola Williams</cp:lastModifiedBy>
  <cp:revision>9</cp:revision>
  <dcterms:created xsi:type="dcterms:W3CDTF">2019-09-27T12:44:00Z</dcterms:created>
  <dcterms:modified xsi:type="dcterms:W3CDTF">2020-03-03T16:07:00Z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